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326" w:rsidRPr="00847326" w:rsidRDefault="00847326" w:rsidP="002255F2">
      <w:pPr>
        <w:widowControl w:val="0"/>
        <w:tabs>
          <w:tab w:val="right" w:pos="9639"/>
        </w:tabs>
        <w:spacing w:after="0"/>
        <w:rPr>
          <w:rFonts w:ascii="Arial" w:hAnsi="Arial"/>
          <w:b/>
          <w:sz w:val="24"/>
          <w:szCs w:val="24"/>
          <w:lang w:val="en-US"/>
        </w:rPr>
      </w:pPr>
      <w:r w:rsidRPr="00847326">
        <w:rPr>
          <w:rFonts w:ascii="Arial" w:hAnsi="Arial"/>
          <w:b/>
          <w:sz w:val="24"/>
          <w:szCs w:val="24"/>
          <w:lang w:val="en-US"/>
        </w:rPr>
        <w:t>3GPP TSG RAN WG1 Meeting #8</w:t>
      </w:r>
      <w:r w:rsidR="00C011CA">
        <w:rPr>
          <w:rFonts w:ascii="Arial" w:hAnsi="Arial"/>
          <w:b/>
          <w:sz w:val="24"/>
          <w:szCs w:val="24"/>
          <w:lang w:val="en-US"/>
        </w:rPr>
        <w:t>7</w:t>
      </w:r>
      <w:r w:rsidRPr="00847326">
        <w:rPr>
          <w:rFonts w:ascii="Arial" w:hAnsi="Arial"/>
          <w:b/>
          <w:sz w:val="24"/>
          <w:szCs w:val="24"/>
          <w:lang w:val="en-US"/>
        </w:rPr>
        <w:tab/>
      </w:r>
      <w:r w:rsidR="002255F2" w:rsidRPr="002255F2">
        <w:rPr>
          <w:rFonts w:ascii="Arial" w:hAnsi="Arial"/>
          <w:b/>
          <w:sz w:val="24"/>
          <w:szCs w:val="24"/>
          <w:lang w:val="en-US"/>
        </w:rPr>
        <w:t>R1-1611265</w:t>
      </w:r>
    </w:p>
    <w:p w:rsidR="00094474" w:rsidRPr="00094474" w:rsidRDefault="00094474" w:rsidP="00094474">
      <w:pPr>
        <w:widowControl w:val="0"/>
        <w:tabs>
          <w:tab w:val="right" w:pos="9639"/>
        </w:tabs>
        <w:spacing w:after="0"/>
        <w:rPr>
          <w:rFonts w:ascii="Arial" w:hAnsi="Arial"/>
          <w:b/>
          <w:sz w:val="24"/>
          <w:szCs w:val="24"/>
          <w:lang w:val="en-US"/>
        </w:rPr>
      </w:pPr>
      <w:r w:rsidRPr="00094474">
        <w:rPr>
          <w:rFonts w:ascii="Arial" w:hAnsi="Arial"/>
          <w:b/>
          <w:sz w:val="24"/>
          <w:szCs w:val="24"/>
          <w:lang w:val="en-US"/>
        </w:rPr>
        <w:t>Reno, USA 14th - 18th November 2016</w:t>
      </w:r>
    </w:p>
    <w:p w:rsidR="00847326" w:rsidRPr="00094474" w:rsidRDefault="00847326" w:rsidP="00847326">
      <w:pPr>
        <w:widowControl w:val="0"/>
        <w:spacing w:after="0"/>
        <w:jc w:val="center"/>
        <w:rPr>
          <w:rFonts w:ascii="Arial" w:hAnsi="Arial"/>
          <w:b/>
          <w:i/>
          <w:sz w:val="18"/>
        </w:rPr>
      </w:pPr>
    </w:p>
    <w:p w:rsidR="00094474" w:rsidRDefault="00094474" w:rsidP="00094474">
      <w:pPr>
        <w:tabs>
          <w:tab w:val="left" w:pos="1985"/>
        </w:tabs>
        <w:rPr>
          <w:rFonts w:ascii="Arial" w:hAnsi="Arial"/>
          <w:b/>
          <w:sz w:val="24"/>
          <w:lang w:val="en-US"/>
        </w:rPr>
      </w:pPr>
    </w:p>
    <w:p w:rsidR="00847326" w:rsidRPr="00847326" w:rsidRDefault="00847326" w:rsidP="00094474">
      <w:pPr>
        <w:tabs>
          <w:tab w:val="left" w:pos="1985"/>
        </w:tabs>
        <w:rPr>
          <w:rFonts w:ascii="Arial" w:hAnsi="Arial"/>
          <w:b/>
          <w:sz w:val="24"/>
          <w:lang w:val="en-US"/>
        </w:rPr>
      </w:pPr>
      <w:r w:rsidRPr="00847326">
        <w:rPr>
          <w:rFonts w:ascii="Arial" w:hAnsi="Arial"/>
          <w:b/>
          <w:sz w:val="24"/>
          <w:lang w:val="en-US"/>
        </w:rPr>
        <w:t>Agenda item:</w:t>
      </w:r>
      <w:r w:rsidRPr="00847326">
        <w:rPr>
          <w:rFonts w:ascii="Arial" w:hAnsi="Arial"/>
          <w:b/>
          <w:sz w:val="24"/>
          <w:lang w:val="en-US"/>
        </w:rPr>
        <w:tab/>
      </w:r>
      <w:r w:rsidR="00094474">
        <w:rPr>
          <w:rFonts w:ascii="Arial" w:hAnsi="Arial"/>
          <w:b/>
          <w:sz w:val="24"/>
          <w:lang w:val="en-US"/>
        </w:rPr>
        <w:t>6.2.8.4</w:t>
      </w:r>
    </w:p>
    <w:p w:rsidR="00847326" w:rsidRPr="00847326" w:rsidRDefault="00847326" w:rsidP="00847326">
      <w:pPr>
        <w:tabs>
          <w:tab w:val="left" w:pos="1985"/>
        </w:tabs>
        <w:rPr>
          <w:rFonts w:ascii="Arial" w:hAnsi="Arial"/>
          <w:b/>
          <w:sz w:val="24"/>
          <w:lang w:val="en-US"/>
        </w:rPr>
      </w:pPr>
      <w:r w:rsidRPr="00847326">
        <w:rPr>
          <w:rFonts w:ascii="Arial" w:hAnsi="Arial"/>
          <w:b/>
          <w:sz w:val="24"/>
          <w:lang w:val="en-US"/>
        </w:rPr>
        <w:t xml:space="preserve">Source: </w:t>
      </w:r>
      <w:r w:rsidRPr="00847326">
        <w:rPr>
          <w:rFonts w:ascii="Arial" w:hAnsi="Arial"/>
          <w:b/>
          <w:sz w:val="24"/>
          <w:lang w:val="en-US"/>
        </w:rPr>
        <w:tab/>
        <w:t>Sequans Communications</w:t>
      </w:r>
    </w:p>
    <w:p w:rsidR="00847326" w:rsidRPr="00847326" w:rsidRDefault="00847326" w:rsidP="00AC0617">
      <w:pPr>
        <w:tabs>
          <w:tab w:val="left" w:pos="1985"/>
        </w:tabs>
        <w:ind w:left="1980" w:hanging="1980"/>
        <w:rPr>
          <w:rFonts w:ascii="Arial" w:hAnsi="Arial"/>
          <w:b/>
          <w:sz w:val="24"/>
          <w:lang w:val="en-US"/>
        </w:rPr>
      </w:pPr>
      <w:r w:rsidRPr="00847326">
        <w:rPr>
          <w:rFonts w:ascii="Arial" w:hAnsi="Arial"/>
          <w:b/>
          <w:sz w:val="24"/>
          <w:lang w:val="en-US"/>
        </w:rPr>
        <w:t xml:space="preserve">Title: </w:t>
      </w:r>
      <w:r w:rsidRPr="00847326">
        <w:rPr>
          <w:rFonts w:ascii="Arial" w:hAnsi="Arial"/>
          <w:b/>
          <w:sz w:val="24"/>
          <w:lang w:val="en-US"/>
        </w:rPr>
        <w:tab/>
      </w:r>
      <w:proofErr w:type="spellStart"/>
      <w:r w:rsidR="00AC0617" w:rsidRPr="00AC0617">
        <w:rPr>
          <w:rFonts w:ascii="Arial" w:hAnsi="Arial"/>
          <w:b/>
          <w:sz w:val="24"/>
          <w:lang w:val="en-US"/>
        </w:rPr>
        <w:t>VoLTE</w:t>
      </w:r>
      <w:proofErr w:type="spellEnd"/>
      <w:r w:rsidR="00AC0617" w:rsidRPr="00AC0617">
        <w:rPr>
          <w:rFonts w:ascii="Arial" w:hAnsi="Arial"/>
          <w:b/>
          <w:sz w:val="24"/>
          <w:lang w:val="en-US"/>
        </w:rPr>
        <w:t xml:space="preserve"> with Cat-M1 - enhancements</w:t>
      </w:r>
    </w:p>
    <w:p w:rsidR="00847326" w:rsidRPr="00847326" w:rsidRDefault="00847326" w:rsidP="00847326">
      <w:pPr>
        <w:tabs>
          <w:tab w:val="left" w:pos="1985"/>
        </w:tabs>
        <w:ind w:left="1980" w:hanging="1980"/>
        <w:rPr>
          <w:rFonts w:ascii="Arial" w:hAnsi="Arial"/>
          <w:b/>
          <w:sz w:val="24"/>
          <w:lang w:val="en-US"/>
        </w:rPr>
      </w:pPr>
      <w:r w:rsidRPr="00847326">
        <w:rPr>
          <w:rFonts w:ascii="Arial" w:hAnsi="Arial"/>
          <w:b/>
          <w:sz w:val="24"/>
          <w:lang w:val="en-US"/>
        </w:rPr>
        <w:t>Document for:</w:t>
      </w:r>
      <w:r w:rsidRPr="00847326">
        <w:rPr>
          <w:rFonts w:ascii="Arial" w:hAnsi="Arial"/>
          <w:b/>
          <w:sz w:val="24"/>
          <w:lang w:val="en-US"/>
        </w:rPr>
        <w:tab/>
        <w:t xml:space="preserve">Discussion  </w:t>
      </w:r>
    </w:p>
    <w:p w:rsidR="00847326" w:rsidRPr="00847326" w:rsidRDefault="00847326" w:rsidP="00847326">
      <w:pPr>
        <w:keepNext/>
        <w:keepLines/>
        <w:numPr>
          <w:ilvl w:val="0"/>
          <w:numId w:val="1"/>
        </w:numPr>
        <w:pBdr>
          <w:top w:val="single" w:sz="12" w:space="3" w:color="auto"/>
        </w:pBdr>
        <w:spacing w:before="240"/>
        <w:outlineLvl w:val="0"/>
        <w:rPr>
          <w:rFonts w:ascii="Arial" w:hAnsi="Arial"/>
          <w:sz w:val="36"/>
          <w:lang w:val="en-US"/>
        </w:rPr>
      </w:pPr>
      <w:r w:rsidRPr="00847326">
        <w:rPr>
          <w:rFonts w:ascii="Arial" w:hAnsi="Arial"/>
          <w:sz w:val="36"/>
          <w:lang w:val="en-US"/>
        </w:rPr>
        <w:t>Introduction</w:t>
      </w:r>
    </w:p>
    <w:p w:rsidR="00816DF9" w:rsidRPr="006F687F" w:rsidRDefault="00A62069" w:rsidP="00816DF9">
      <w:pPr>
        <w:rPr>
          <w:rFonts w:asciiTheme="minorBidi" w:hAnsiTheme="minorBidi" w:cstheme="minorBidi"/>
          <w:sz w:val="20"/>
          <w:szCs w:val="18"/>
          <w:lang w:val="en-US"/>
        </w:rPr>
      </w:pPr>
      <w:r w:rsidRPr="006F687F">
        <w:rPr>
          <w:rFonts w:asciiTheme="minorBidi" w:hAnsiTheme="minorBidi" w:cstheme="minorBidi"/>
          <w:sz w:val="20"/>
          <w:szCs w:val="18"/>
          <w:lang w:val="en-US"/>
        </w:rPr>
        <w:t xml:space="preserve"> </w:t>
      </w:r>
      <w:r w:rsidR="00B126E6" w:rsidRPr="006F687F">
        <w:rPr>
          <w:rFonts w:asciiTheme="minorBidi" w:hAnsiTheme="minorBidi" w:cstheme="minorBidi"/>
          <w:sz w:val="20"/>
          <w:szCs w:val="18"/>
          <w:lang w:val="en-US"/>
        </w:rPr>
        <w:t xml:space="preserve">In the previous RAN1#86bis meeting it was shortly discussed which </w:t>
      </w:r>
      <w:proofErr w:type="spellStart"/>
      <w:r w:rsidR="00B126E6" w:rsidRPr="006F687F">
        <w:rPr>
          <w:rFonts w:asciiTheme="minorBidi" w:hAnsiTheme="minorBidi" w:cstheme="minorBidi"/>
          <w:sz w:val="20"/>
          <w:szCs w:val="18"/>
          <w:lang w:val="en-US"/>
        </w:rPr>
        <w:t>VoLTE</w:t>
      </w:r>
      <w:proofErr w:type="spellEnd"/>
      <w:r w:rsidR="00B126E6" w:rsidRPr="006F687F">
        <w:rPr>
          <w:rFonts w:asciiTheme="minorBidi" w:hAnsiTheme="minorBidi" w:cstheme="minorBidi"/>
          <w:sz w:val="20"/>
          <w:szCs w:val="18"/>
          <w:lang w:val="en-US"/>
        </w:rPr>
        <w:t xml:space="preserve"> improvements for Rel-14 </w:t>
      </w:r>
      <w:proofErr w:type="spellStart"/>
      <w:r w:rsidR="00B126E6" w:rsidRPr="006F687F">
        <w:rPr>
          <w:rFonts w:asciiTheme="minorBidi" w:hAnsiTheme="minorBidi" w:cstheme="minorBidi"/>
          <w:sz w:val="20"/>
          <w:szCs w:val="18"/>
          <w:lang w:val="en-US"/>
        </w:rPr>
        <w:t>FeMTC</w:t>
      </w:r>
      <w:proofErr w:type="spellEnd"/>
      <w:r w:rsidR="00B126E6" w:rsidRPr="006F687F">
        <w:rPr>
          <w:rFonts w:asciiTheme="minorBidi" w:hAnsiTheme="minorBidi" w:cstheme="minorBidi"/>
          <w:sz w:val="20"/>
          <w:szCs w:val="18"/>
          <w:lang w:val="en-US"/>
        </w:rPr>
        <w:t xml:space="preserve"> BL/CE UE can be considered.  </w:t>
      </w:r>
      <w:r w:rsidR="00816DF9">
        <w:rPr>
          <w:rFonts w:asciiTheme="minorBidi" w:hAnsiTheme="minorBidi" w:cstheme="minorBidi"/>
          <w:sz w:val="20"/>
          <w:szCs w:val="18"/>
          <w:lang w:val="en-US"/>
        </w:rPr>
        <w:t>The prioritized enhancements are summarized in LS [</w:t>
      </w:r>
      <w:r w:rsidR="00DF3787">
        <w:rPr>
          <w:rFonts w:asciiTheme="minorBidi" w:hAnsiTheme="minorBidi" w:cstheme="minorBidi"/>
          <w:sz w:val="20"/>
          <w:szCs w:val="18"/>
          <w:lang w:val="en-US"/>
        </w:rPr>
        <w:t>1</w:t>
      </w:r>
      <w:r w:rsidR="00816DF9">
        <w:rPr>
          <w:rFonts w:asciiTheme="minorBidi" w:hAnsiTheme="minorBidi" w:cstheme="minorBidi"/>
          <w:sz w:val="20"/>
          <w:szCs w:val="18"/>
          <w:lang w:val="en-US"/>
        </w:rPr>
        <w:t>]</w:t>
      </w:r>
    </w:p>
    <w:p w:rsidR="00CE3DAB" w:rsidRPr="00847326" w:rsidRDefault="00B126E6" w:rsidP="00C11863">
      <w:pPr>
        <w:keepNext/>
        <w:keepLines/>
        <w:numPr>
          <w:ilvl w:val="0"/>
          <w:numId w:val="1"/>
        </w:numPr>
        <w:pBdr>
          <w:top w:val="single" w:sz="12" w:space="3" w:color="auto"/>
        </w:pBdr>
        <w:spacing w:before="240"/>
        <w:outlineLvl w:val="0"/>
        <w:rPr>
          <w:rFonts w:ascii="Arial" w:hAnsi="Arial"/>
          <w:sz w:val="36"/>
          <w:lang w:val="en-US"/>
        </w:rPr>
      </w:pPr>
      <w:r>
        <w:rPr>
          <w:rFonts w:ascii="Arial" w:hAnsi="Arial"/>
          <w:sz w:val="36"/>
          <w:lang w:val="en-US"/>
        </w:rPr>
        <w:t>Adjusted scheduling relationships</w:t>
      </w:r>
    </w:p>
    <w:p w:rsidR="005E6014" w:rsidRPr="00B24B15" w:rsidRDefault="00B126E6" w:rsidP="00BC6F4E">
      <w:pPr>
        <w:rPr>
          <w:rFonts w:asciiTheme="minorBidi" w:hAnsiTheme="minorBidi" w:cstheme="minorBidi"/>
          <w:sz w:val="20"/>
          <w:lang w:val="en-US"/>
        </w:rPr>
      </w:pPr>
      <w:r w:rsidRPr="00B24B15">
        <w:rPr>
          <w:rFonts w:asciiTheme="minorBidi" w:hAnsiTheme="minorBidi" w:cstheme="minorBidi"/>
          <w:sz w:val="20"/>
          <w:lang w:val="en-US"/>
        </w:rPr>
        <w:t>In Rel-13 and cross-subframe scheduling, a DL grant sent via MPDCCH in subframe N schedules a PDSCH transmission in subframe N+2. This is to relax the baseband processing of the BL/CE UE. In [</w:t>
      </w:r>
      <w:r w:rsidR="00DF3787">
        <w:rPr>
          <w:rFonts w:asciiTheme="minorBidi" w:hAnsiTheme="minorBidi" w:cstheme="minorBidi"/>
          <w:sz w:val="20"/>
          <w:lang w:val="en-US"/>
        </w:rPr>
        <w:t>2</w:t>
      </w:r>
      <w:r w:rsidRPr="00B24B15">
        <w:rPr>
          <w:rFonts w:asciiTheme="minorBidi" w:hAnsiTheme="minorBidi" w:cstheme="minorBidi"/>
          <w:sz w:val="20"/>
          <w:lang w:val="en-US"/>
        </w:rPr>
        <w:t xml:space="preserve">] we analyzed </w:t>
      </w:r>
      <w:r w:rsidR="00BC6F4E">
        <w:rPr>
          <w:rFonts w:asciiTheme="minorBidi" w:hAnsiTheme="minorBidi" w:cstheme="minorBidi"/>
          <w:sz w:val="20"/>
          <w:lang w:val="en-US"/>
        </w:rPr>
        <w:t xml:space="preserve">that </w:t>
      </w:r>
      <w:r w:rsidR="00BC6F4E" w:rsidRPr="00B24B15">
        <w:rPr>
          <w:rFonts w:asciiTheme="minorBidi" w:hAnsiTheme="minorBidi" w:cstheme="minorBidi"/>
          <w:sz w:val="20"/>
          <w:lang w:val="en-US"/>
        </w:rPr>
        <w:t xml:space="preserve">this scheduling constraint </w:t>
      </w:r>
      <w:r w:rsidR="00BC6F4E">
        <w:rPr>
          <w:rFonts w:asciiTheme="minorBidi" w:hAnsiTheme="minorBidi" w:cstheme="minorBidi"/>
          <w:sz w:val="20"/>
          <w:lang w:val="en-US"/>
        </w:rPr>
        <w:t xml:space="preserve">is responsible for a loss of 13% or more </w:t>
      </w:r>
      <w:r w:rsidRPr="00B24B15">
        <w:rPr>
          <w:rFonts w:asciiTheme="minorBidi" w:hAnsiTheme="minorBidi" w:cstheme="minorBidi"/>
          <w:sz w:val="20"/>
          <w:lang w:val="en-US"/>
        </w:rPr>
        <w:t xml:space="preserve">in DL </w:t>
      </w:r>
      <w:r w:rsidRPr="00BC6F4E">
        <w:rPr>
          <w:rFonts w:asciiTheme="minorBidi" w:hAnsiTheme="minorBidi" w:cstheme="minorBidi"/>
          <w:sz w:val="20"/>
          <w:lang w:val="en-US"/>
        </w:rPr>
        <w:t>data-rate</w:t>
      </w:r>
      <w:r w:rsidRPr="00B24B15">
        <w:rPr>
          <w:rFonts w:asciiTheme="minorBidi" w:hAnsiTheme="minorBidi" w:cstheme="minorBidi"/>
          <w:sz w:val="20"/>
          <w:lang w:val="en-US"/>
        </w:rPr>
        <w:t xml:space="preserve"> for HD-FDD and proposed to relax this </w:t>
      </w:r>
      <w:r w:rsidR="006F687F">
        <w:rPr>
          <w:rFonts w:asciiTheme="minorBidi" w:hAnsiTheme="minorBidi" w:cstheme="minorBidi"/>
          <w:sz w:val="20"/>
          <w:lang w:val="en-US"/>
        </w:rPr>
        <w:t xml:space="preserve">constraint and to allow also PDSCH scheduling via delayed DL grant. </w:t>
      </w:r>
      <w:proofErr w:type="gramStart"/>
      <w:r w:rsidR="00BC6F4E">
        <w:rPr>
          <w:rFonts w:asciiTheme="minorBidi" w:hAnsiTheme="minorBidi" w:cstheme="minorBidi"/>
          <w:sz w:val="20"/>
          <w:lang w:val="en-US"/>
        </w:rPr>
        <w:t>In this section show that this scheduling constraint is also responsible for coverage loss in case of constant data-rate.</w:t>
      </w:r>
      <w:proofErr w:type="gramEnd"/>
    </w:p>
    <w:p w:rsidR="00B36CE6" w:rsidRPr="00B24B15" w:rsidRDefault="00B126E6" w:rsidP="002F0125">
      <w:pPr>
        <w:rPr>
          <w:rFonts w:asciiTheme="minorBidi" w:hAnsiTheme="minorBidi" w:cstheme="minorBidi"/>
          <w:sz w:val="20"/>
          <w:lang w:val="en-US"/>
        </w:rPr>
      </w:pPr>
      <w:r w:rsidRPr="00B24B15">
        <w:rPr>
          <w:rFonts w:asciiTheme="minorBidi" w:hAnsiTheme="minorBidi" w:cstheme="minorBidi"/>
          <w:sz w:val="20"/>
          <w:lang w:val="en-US"/>
        </w:rPr>
        <w:t xml:space="preserve">For </w:t>
      </w:r>
      <w:proofErr w:type="spellStart"/>
      <w:r w:rsidRPr="00B24B15">
        <w:rPr>
          <w:rFonts w:asciiTheme="minorBidi" w:hAnsiTheme="minorBidi" w:cstheme="minorBidi"/>
          <w:sz w:val="20"/>
          <w:lang w:val="en-US"/>
        </w:rPr>
        <w:t>VoLTE</w:t>
      </w:r>
      <w:proofErr w:type="spellEnd"/>
      <w:r w:rsidRPr="00B24B15">
        <w:rPr>
          <w:rFonts w:asciiTheme="minorBidi" w:hAnsiTheme="minorBidi" w:cstheme="minorBidi"/>
          <w:sz w:val="20"/>
          <w:lang w:val="en-US"/>
        </w:rPr>
        <w:t xml:space="preserve">, the average data-rate is </w:t>
      </w:r>
      <w:r w:rsidR="00E821CD" w:rsidRPr="00B24B15">
        <w:rPr>
          <w:rFonts w:asciiTheme="minorBidi" w:hAnsiTheme="minorBidi" w:cstheme="minorBidi"/>
          <w:sz w:val="20"/>
          <w:lang w:val="en-US"/>
        </w:rPr>
        <w:t xml:space="preserve">relatively constant and </w:t>
      </w:r>
      <w:r w:rsidRPr="00B24B15">
        <w:rPr>
          <w:rFonts w:asciiTheme="minorBidi" w:hAnsiTheme="minorBidi" w:cstheme="minorBidi"/>
          <w:sz w:val="20"/>
          <w:lang w:val="en-US"/>
        </w:rPr>
        <w:t>quite low (~10kbps</w:t>
      </w:r>
      <w:r w:rsidR="002F0AF2">
        <w:rPr>
          <w:rFonts w:asciiTheme="minorBidi" w:hAnsiTheme="minorBidi" w:cstheme="minorBidi"/>
          <w:sz w:val="20"/>
          <w:lang w:val="en-US"/>
        </w:rPr>
        <w:t xml:space="preserve"> [3]</w:t>
      </w:r>
      <w:r w:rsidRPr="00B24B15">
        <w:rPr>
          <w:rFonts w:asciiTheme="minorBidi" w:hAnsiTheme="minorBidi" w:cstheme="minorBidi"/>
          <w:sz w:val="20"/>
          <w:lang w:val="en-US"/>
        </w:rPr>
        <w:t xml:space="preserve">). What </w:t>
      </w:r>
      <w:r w:rsidR="00E821CD" w:rsidRPr="00B24B15">
        <w:rPr>
          <w:rFonts w:asciiTheme="minorBidi" w:hAnsiTheme="minorBidi" w:cstheme="minorBidi"/>
          <w:sz w:val="20"/>
          <w:lang w:val="en-US"/>
        </w:rPr>
        <w:t xml:space="preserve">important is the </w:t>
      </w:r>
      <w:r w:rsidR="00E821CD" w:rsidRPr="00BC6F4E">
        <w:rPr>
          <w:rFonts w:asciiTheme="minorBidi" w:hAnsiTheme="minorBidi" w:cstheme="minorBidi"/>
          <w:sz w:val="20"/>
          <w:lang w:val="en-US"/>
        </w:rPr>
        <w:t>coverage</w:t>
      </w:r>
      <w:r w:rsidR="002F0125">
        <w:rPr>
          <w:rFonts w:asciiTheme="minorBidi" w:hAnsiTheme="minorBidi" w:cstheme="minorBidi"/>
          <w:sz w:val="20"/>
          <w:lang w:val="en-US"/>
        </w:rPr>
        <w:t>, which depends on the air-interface delay window.</w:t>
      </w:r>
      <w:r w:rsidR="00FA1D0A" w:rsidRPr="00B24B15">
        <w:rPr>
          <w:rFonts w:asciiTheme="minorBidi" w:hAnsiTheme="minorBidi" w:cstheme="minorBidi"/>
          <w:sz w:val="20"/>
          <w:lang w:val="en-US"/>
        </w:rPr>
        <w:t xml:space="preserve"> The two are related as the </w:t>
      </w:r>
      <w:r w:rsidR="002F0125">
        <w:rPr>
          <w:rFonts w:asciiTheme="minorBidi" w:hAnsiTheme="minorBidi" w:cstheme="minorBidi"/>
          <w:sz w:val="20"/>
          <w:lang w:val="en-US"/>
        </w:rPr>
        <w:t>delay</w:t>
      </w:r>
      <w:r w:rsidR="00FA1D0A" w:rsidRPr="00B24B15">
        <w:rPr>
          <w:rFonts w:asciiTheme="minorBidi" w:hAnsiTheme="minorBidi" w:cstheme="minorBidi"/>
          <w:sz w:val="20"/>
          <w:lang w:val="en-US"/>
        </w:rPr>
        <w:t xml:space="preserve"> window defines how many repetitions</w:t>
      </w:r>
      <w:r w:rsidR="002F0125">
        <w:rPr>
          <w:rFonts w:asciiTheme="minorBidi" w:hAnsiTheme="minorBidi" w:cstheme="minorBidi"/>
          <w:sz w:val="20"/>
          <w:lang w:val="en-US"/>
        </w:rPr>
        <w:t xml:space="preserve"> and </w:t>
      </w:r>
      <w:r w:rsidR="00FA1D0A" w:rsidRPr="00B24B15">
        <w:rPr>
          <w:rFonts w:asciiTheme="minorBidi" w:hAnsiTheme="minorBidi" w:cstheme="minorBidi"/>
          <w:sz w:val="20"/>
          <w:lang w:val="en-US"/>
        </w:rPr>
        <w:t xml:space="preserve">re-transmissions can be sent to </w:t>
      </w:r>
      <w:r w:rsidR="002F0125">
        <w:rPr>
          <w:rFonts w:asciiTheme="minorBidi" w:hAnsiTheme="minorBidi" w:cstheme="minorBidi"/>
          <w:sz w:val="20"/>
          <w:lang w:val="en-US"/>
        </w:rPr>
        <w:t>gain</w:t>
      </w:r>
      <w:r w:rsidR="00FA1D0A" w:rsidRPr="00B24B15">
        <w:rPr>
          <w:rFonts w:asciiTheme="minorBidi" w:hAnsiTheme="minorBidi" w:cstheme="minorBidi"/>
          <w:sz w:val="20"/>
          <w:lang w:val="en-US"/>
        </w:rPr>
        <w:t xml:space="preserve"> </w:t>
      </w:r>
      <w:r w:rsidR="002F0125">
        <w:rPr>
          <w:rFonts w:asciiTheme="minorBidi" w:hAnsiTheme="minorBidi" w:cstheme="minorBidi"/>
          <w:sz w:val="20"/>
          <w:lang w:val="en-US"/>
        </w:rPr>
        <w:t xml:space="preserve">certain </w:t>
      </w:r>
      <w:r w:rsidR="00FA1D0A" w:rsidRPr="00B24B15">
        <w:rPr>
          <w:rFonts w:asciiTheme="minorBidi" w:hAnsiTheme="minorBidi" w:cstheme="minorBidi"/>
          <w:sz w:val="20"/>
          <w:lang w:val="en-US"/>
        </w:rPr>
        <w:t xml:space="preserve">coverage. </w:t>
      </w:r>
    </w:p>
    <w:p w:rsidR="00F53587" w:rsidRPr="00B24B15" w:rsidRDefault="00871740" w:rsidP="00206627">
      <w:pPr>
        <w:rPr>
          <w:rFonts w:asciiTheme="minorBidi" w:hAnsiTheme="minorBidi" w:cstheme="minorBidi"/>
          <w:sz w:val="20"/>
          <w:lang w:val="en-US"/>
        </w:rPr>
      </w:pPr>
      <w:r>
        <w:rPr>
          <w:rFonts w:asciiTheme="minorBidi" w:hAnsiTheme="minorBidi" w:cstheme="minorBidi"/>
          <w:sz w:val="20"/>
          <w:lang w:val="en-US"/>
        </w:rPr>
        <w:t>In a</w:t>
      </w:r>
      <w:r w:rsidR="00F53587" w:rsidRPr="00B24B15">
        <w:rPr>
          <w:rFonts w:asciiTheme="minorBidi" w:hAnsiTheme="minorBidi" w:cstheme="minorBidi"/>
          <w:sz w:val="20"/>
          <w:lang w:val="en-US"/>
        </w:rPr>
        <w:t xml:space="preserve"> given latency window, to maximize the coverage it means that almost all subframes are used either for DL or UL. This is illustrated in the figure below where MPDCCH is scheduling PDSCH in the Rel-13 timing relationship.</w:t>
      </w:r>
      <w:r w:rsidR="00A94C21" w:rsidRPr="00B24B15">
        <w:rPr>
          <w:rFonts w:asciiTheme="minorBidi" w:hAnsiTheme="minorBidi" w:cstheme="minorBidi"/>
          <w:sz w:val="20"/>
          <w:lang w:val="en-US"/>
        </w:rPr>
        <w:t xml:space="preserve"> </w:t>
      </w:r>
      <w:r w:rsidR="00206627" w:rsidRPr="00B24B15">
        <w:rPr>
          <w:rFonts w:asciiTheme="minorBidi" w:hAnsiTheme="minorBidi" w:cstheme="minorBidi"/>
          <w:sz w:val="20"/>
          <w:lang w:val="en-US"/>
        </w:rPr>
        <w:t xml:space="preserve">It is seen that the full delay budget window is used either for MPDCCH, PDSCH or PUSCH. This is how coverage is maximized. </w:t>
      </w:r>
      <w:r w:rsidR="00A94C21" w:rsidRPr="00B24B15">
        <w:rPr>
          <w:rFonts w:asciiTheme="minorBidi" w:hAnsiTheme="minorBidi" w:cstheme="minorBidi"/>
          <w:sz w:val="20"/>
          <w:lang w:val="en-US"/>
        </w:rPr>
        <w:t xml:space="preserve"> </w:t>
      </w:r>
    </w:p>
    <w:p w:rsidR="002F0AF2" w:rsidRDefault="00A94C21" w:rsidP="002F0AF2">
      <w:pPr>
        <w:keepNext/>
        <w:jc w:val="center"/>
      </w:pPr>
      <w:r w:rsidRPr="00A94C21">
        <w:rPr>
          <w:noProof/>
          <w:lang w:val="en-US" w:bidi="he-IL"/>
        </w:rPr>
        <w:drawing>
          <wp:inline distT="0" distB="0" distL="0" distR="0" wp14:anchorId="42A993BF" wp14:editId="7E95D32F">
            <wp:extent cx="4337050" cy="1339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7050" cy="1339850"/>
                    </a:xfrm>
                    <a:prstGeom prst="rect">
                      <a:avLst/>
                    </a:prstGeom>
                    <a:noFill/>
                    <a:ln>
                      <a:noFill/>
                    </a:ln>
                  </pic:spPr>
                </pic:pic>
              </a:graphicData>
            </a:graphic>
          </wp:inline>
        </w:drawing>
      </w:r>
    </w:p>
    <w:p w:rsidR="001D7123" w:rsidRDefault="002F0AF2" w:rsidP="002F0AF2">
      <w:pPr>
        <w:pStyle w:val="Caption"/>
        <w:jc w:val="center"/>
        <w:rPr>
          <w:lang w:val="en-US"/>
        </w:rPr>
      </w:pPr>
      <w:r>
        <w:t xml:space="preserve">Figure </w:t>
      </w:r>
      <w:r>
        <w:fldChar w:fldCharType="begin"/>
      </w:r>
      <w:r>
        <w:instrText xml:space="preserve"> SEQ Figure \* ARABIC </w:instrText>
      </w:r>
      <w:r>
        <w:fldChar w:fldCharType="separate"/>
      </w:r>
      <w:r w:rsidR="004042AC">
        <w:rPr>
          <w:noProof/>
        </w:rPr>
        <w:t>1</w:t>
      </w:r>
      <w:r>
        <w:fldChar w:fldCharType="end"/>
      </w:r>
      <w:r w:rsidR="003E2A27">
        <w:t xml:space="preserve"> – DL scheduling with Rel-13 cross-</w:t>
      </w:r>
      <w:proofErr w:type="spellStart"/>
      <w:r w:rsidR="003E2A27">
        <w:t>subframe</w:t>
      </w:r>
      <w:proofErr w:type="spellEnd"/>
      <w:r w:rsidR="003E2A27">
        <w:t xml:space="preserve"> scheduling</w:t>
      </w:r>
    </w:p>
    <w:p w:rsidR="009807AC" w:rsidRPr="00B24B15" w:rsidRDefault="00BE42AE" w:rsidP="00791990">
      <w:pPr>
        <w:rPr>
          <w:rFonts w:asciiTheme="minorBidi" w:hAnsiTheme="minorBidi" w:cstheme="minorBidi"/>
          <w:sz w:val="20"/>
          <w:szCs w:val="18"/>
          <w:lang w:val="en-US"/>
        </w:rPr>
      </w:pPr>
      <w:r w:rsidRPr="00B24B15">
        <w:rPr>
          <w:rFonts w:asciiTheme="minorBidi" w:hAnsiTheme="minorBidi" w:cstheme="minorBidi"/>
          <w:sz w:val="20"/>
          <w:szCs w:val="18"/>
          <w:lang w:val="en-US"/>
        </w:rPr>
        <w:t xml:space="preserve">On the other hand, from the figure we also see inefficiency with MPDCCH scheduling delay, which comes on the expense of DL repetitions. </w:t>
      </w:r>
      <w:r w:rsidR="00A83FC6" w:rsidRPr="00B24B15">
        <w:rPr>
          <w:rFonts w:asciiTheme="minorBidi" w:hAnsiTheme="minorBidi" w:cstheme="minorBidi"/>
          <w:sz w:val="20"/>
          <w:szCs w:val="18"/>
          <w:lang w:val="en-US"/>
        </w:rPr>
        <w:t xml:space="preserve">For example, assuming 40ms delay budget and UE will require 32ms for </w:t>
      </w:r>
      <w:r w:rsidR="00F74844" w:rsidRPr="00B24B15">
        <w:rPr>
          <w:rFonts w:asciiTheme="minorBidi" w:hAnsiTheme="minorBidi" w:cstheme="minorBidi"/>
          <w:sz w:val="20"/>
          <w:szCs w:val="18"/>
          <w:lang w:val="en-US"/>
        </w:rPr>
        <w:t xml:space="preserve">PUSCH </w:t>
      </w:r>
      <w:r w:rsidR="00A83FC6" w:rsidRPr="00B24B15">
        <w:rPr>
          <w:rFonts w:asciiTheme="minorBidi" w:hAnsiTheme="minorBidi" w:cstheme="minorBidi"/>
          <w:sz w:val="20"/>
          <w:szCs w:val="18"/>
          <w:lang w:val="en-US"/>
        </w:rPr>
        <w:t xml:space="preserve">repetitions. The remaining 8ms </w:t>
      </w:r>
      <w:r w:rsidR="00B24B15">
        <w:rPr>
          <w:rFonts w:asciiTheme="minorBidi" w:hAnsiTheme="minorBidi" w:cstheme="minorBidi"/>
          <w:sz w:val="20"/>
          <w:szCs w:val="18"/>
          <w:lang w:val="en-US"/>
        </w:rPr>
        <w:t>are</w:t>
      </w:r>
      <w:r w:rsidR="00A83FC6" w:rsidRPr="00B24B15">
        <w:rPr>
          <w:rFonts w:asciiTheme="minorBidi" w:hAnsiTheme="minorBidi" w:cstheme="minorBidi"/>
          <w:sz w:val="20"/>
          <w:szCs w:val="18"/>
          <w:lang w:val="en-US"/>
        </w:rPr>
        <w:t xml:space="preserve"> shared between </w:t>
      </w:r>
      <w:r w:rsidR="00F74844" w:rsidRPr="00B24B15">
        <w:rPr>
          <w:rFonts w:asciiTheme="minorBidi" w:hAnsiTheme="minorBidi" w:cstheme="minorBidi"/>
          <w:sz w:val="20"/>
          <w:szCs w:val="18"/>
          <w:lang w:val="en-US"/>
        </w:rPr>
        <w:t xml:space="preserve">MPDCCH and PDSCH. Even when MPDCCH is sent with no repetitions, DL grant </w:t>
      </w:r>
      <w:r w:rsidR="00920F94">
        <w:rPr>
          <w:rFonts w:asciiTheme="minorBidi" w:hAnsiTheme="minorBidi" w:cstheme="minorBidi"/>
          <w:sz w:val="20"/>
          <w:szCs w:val="18"/>
          <w:lang w:val="en-US"/>
        </w:rPr>
        <w:t xml:space="preserve">scheduling </w:t>
      </w:r>
      <w:r w:rsidR="00F74844" w:rsidRPr="00B24B15">
        <w:rPr>
          <w:rFonts w:asciiTheme="minorBidi" w:hAnsiTheme="minorBidi" w:cstheme="minorBidi"/>
          <w:sz w:val="20"/>
          <w:szCs w:val="18"/>
          <w:lang w:val="en-US"/>
        </w:rPr>
        <w:t xml:space="preserve">delay will consume 2ms which will leave only 6ms for DL. However 6 is not a valid repetition number and PDSCH </w:t>
      </w:r>
      <w:r w:rsidR="00791990">
        <w:rPr>
          <w:rFonts w:asciiTheme="minorBidi" w:hAnsiTheme="minorBidi" w:cstheme="minorBidi"/>
          <w:sz w:val="20"/>
          <w:szCs w:val="18"/>
          <w:lang w:val="en-US"/>
        </w:rPr>
        <w:t>can only</w:t>
      </w:r>
      <w:r w:rsidR="00F74844" w:rsidRPr="00B24B15">
        <w:rPr>
          <w:rFonts w:asciiTheme="minorBidi" w:hAnsiTheme="minorBidi" w:cstheme="minorBidi"/>
          <w:sz w:val="20"/>
          <w:szCs w:val="18"/>
          <w:lang w:val="en-US"/>
        </w:rPr>
        <w:t xml:space="preserve"> be scheduled with 4ms repetitions.</w:t>
      </w:r>
      <w:r w:rsidR="00FD31F4" w:rsidRPr="00B24B15">
        <w:rPr>
          <w:rFonts w:asciiTheme="minorBidi" w:hAnsiTheme="minorBidi" w:cstheme="minorBidi"/>
          <w:sz w:val="20"/>
          <w:szCs w:val="18"/>
          <w:lang w:val="en-US"/>
        </w:rPr>
        <w:t xml:space="preserve"> </w:t>
      </w:r>
    </w:p>
    <w:p w:rsidR="00BE42AE" w:rsidRPr="00B24B15" w:rsidRDefault="00FD31F4" w:rsidP="00D57F25">
      <w:pPr>
        <w:rPr>
          <w:rFonts w:asciiTheme="minorBidi" w:hAnsiTheme="minorBidi" w:cstheme="minorBidi"/>
          <w:sz w:val="20"/>
          <w:szCs w:val="18"/>
          <w:lang w:val="en-US"/>
        </w:rPr>
      </w:pPr>
      <w:r w:rsidRPr="00B24B15">
        <w:rPr>
          <w:rFonts w:asciiTheme="minorBidi" w:hAnsiTheme="minorBidi" w:cstheme="minorBidi"/>
          <w:sz w:val="20"/>
          <w:szCs w:val="18"/>
          <w:lang w:val="en-US"/>
        </w:rPr>
        <w:t>According to [</w:t>
      </w:r>
      <w:r w:rsidR="00DF3787">
        <w:rPr>
          <w:rFonts w:asciiTheme="minorBidi" w:hAnsiTheme="minorBidi" w:cstheme="minorBidi"/>
          <w:sz w:val="20"/>
          <w:szCs w:val="18"/>
          <w:lang w:val="en-US"/>
        </w:rPr>
        <w:t>4][5</w:t>
      </w:r>
      <w:r w:rsidRPr="00B24B15">
        <w:rPr>
          <w:rFonts w:asciiTheme="minorBidi" w:hAnsiTheme="minorBidi" w:cstheme="minorBidi"/>
          <w:sz w:val="20"/>
          <w:szCs w:val="18"/>
          <w:lang w:val="en-US"/>
        </w:rPr>
        <w:t xml:space="preserve">], </w:t>
      </w:r>
      <w:r w:rsidR="006F687F">
        <w:rPr>
          <w:rFonts w:asciiTheme="minorBidi" w:hAnsiTheme="minorBidi" w:cstheme="minorBidi"/>
          <w:sz w:val="20"/>
          <w:szCs w:val="18"/>
          <w:lang w:val="en-US"/>
        </w:rPr>
        <w:t>w</w:t>
      </w:r>
      <w:r w:rsidRPr="00B24B15">
        <w:rPr>
          <w:rFonts w:asciiTheme="minorBidi" w:hAnsiTheme="minorBidi" w:cstheme="minorBidi"/>
          <w:sz w:val="20"/>
          <w:szCs w:val="18"/>
          <w:lang w:val="en-US"/>
        </w:rPr>
        <w:t xml:space="preserve">ith 32 repetitions for PUSCH and only 4 repetitions for DL, </w:t>
      </w:r>
      <w:proofErr w:type="spellStart"/>
      <w:r w:rsidRPr="00B24B15">
        <w:rPr>
          <w:rFonts w:asciiTheme="minorBidi" w:hAnsiTheme="minorBidi" w:cstheme="minorBidi"/>
          <w:sz w:val="20"/>
          <w:szCs w:val="18"/>
          <w:lang w:val="en-US"/>
        </w:rPr>
        <w:t>VoLTE</w:t>
      </w:r>
      <w:proofErr w:type="spellEnd"/>
      <w:r w:rsidRPr="00B24B15">
        <w:rPr>
          <w:rFonts w:asciiTheme="minorBidi" w:hAnsiTheme="minorBidi" w:cstheme="minorBidi"/>
          <w:sz w:val="20"/>
          <w:szCs w:val="18"/>
          <w:lang w:val="en-US"/>
        </w:rPr>
        <w:t xml:space="preserve"> coverage is DL-limited compared to UL by between 1 to 2 </w:t>
      </w:r>
      <w:proofErr w:type="spellStart"/>
      <w:r w:rsidRPr="00B24B15">
        <w:rPr>
          <w:rFonts w:asciiTheme="minorBidi" w:hAnsiTheme="minorBidi" w:cstheme="minorBidi"/>
          <w:sz w:val="20"/>
          <w:szCs w:val="18"/>
          <w:lang w:val="en-US"/>
        </w:rPr>
        <w:t>dB.</w:t>
      </w:r>
      <w:proofErr w:type="spellEnd"/>
      <w:r w:rsidRPr="00B24B15">
        <w:rPr>
          <w:rFonts w:asciiTheme="minorBidi" w:hAnsiTheme="minorBidi" w:cstheme="minorBidi"/>
          <w:sz w:val="20"/>
          <w:szCs w:val="18"/>
          <w:lang w:val="en-US"/>
        </w:rPr>
        <w:t xml:space="preserve"> </w:t>
      </w:r>
    </w:p>
    <w:p w:rsidR="009807AC" w:rsidRPr="00B24B15" w:rsidRDefault="00436213" w:rsidP="00B24B15">
      <w:pPr>
        <w:rPr>
          <w:rFonts w:asciiTheme="minorBidi" w:hAnsiTheme="minorBidi" w:cstheme="minorBidi"/>
          <w:b/>
          <w:bCs/>
          <w:i/>
          <w:iCs/>
          <w:sz w:val="20"/>
          <w:szCs w:val="18"/>
          <w:lang w:val="en-US"/>
        </w:rPr>
      </w:pPr>
      <w:r w:rsidRPr="00B24B15">
        <w:rPr>
          <w:rFonts w:asciiTheme="minorBidi" w:hAnsiTheme="minorBidi" w:cstheme="minorBidi"/>
          <w:b/>
          <w:bCs/>
          <w:i/>
          <w:iCs/>
          <w:sz w:val="20"/>
          <w:szCs w:val="18"/>
          <w:u w:val="single"/>
          <w:lang w:val="en-US"/>
        </w:rPr>
        <w:t>Observation</w:t>
      </w:r>
      <w:r w:rsidRPr="00B24B15">
        <w:rPr>
          <w:rFonts w:asciiTheme="minorBidi" w:hAnsiTheme="minorBidi" w:cstheme="minorBidi"/>
          <w:b/>
          <w:bCs/>
          <w:i/>
          <w:iCs/>
          <w:sz w:val="20"/>
          <w:szCs w:val="18"/>
          <w:lang w:val="en-US"/>
        </w:rPr>
        <w:t xml:space="preserve">: </w:t>
      </w:r>
      <w:proofErr w:type="spellStart"/>
      <w:r w:rsidRPr="00B24B15">
        <w:rPr>
          <w:rFonts w:asciiTheme="minorBidi" w:hAnsiTheme="minorBidi" w:cstheme="minorBidi"/>
          <w:b/>
          <w:bCs/>
          <w:i/>
          <w:iCs/>
          <w:sz w:val="20"/>
          <w:szCs w:val="18"/>
          <w:lang w:val="en-US"/>
        </w:rPr>
        <w:t>VoLTE</w:t>
      </w:r>
      <w:proofErr w:type="spellEnd"/>
      <w:r w:rsidRPr="00B24B15">
        <w:rPr>
          <w:rFonts w:asciiTheme="minorBidi" w:hAnsiTheme="minorBidi" w:cstheme="minorBidi"/>
          <w:b/>
          <w:bCs/>
          <w:i/>
          <w:iCs/>
          <w:sz w:val="20"/>
          <w:szCs w:val="18"/>
          <w:lang w:val="en-US"/>
        </w:rPr>
        <w:t xml:space="preserve"> coverage </w:t>
      </w:r>
      <w:r w:rsidR="00403E62" w:rsidRPr="00B24B15">
        <w:rPr>
          <w:rFonts w:asciiTheme="minorBidi" w:hAnsiTheme="minorBidi" w:cstheme="minorBidi"/>
          <w:b/>
          <w:bCs/>
          <w:i/>
          <w:iCs/>
          <w:sz w:val="20"/>
          <w:szCs w:val="18"/>
          <w:lang w:val="en-US"/>
        </w:rPr>
        <w:t>is</w:t>
      </w:r>
      <w:r w:rsidRPr="00B24B15">
        <w:rPr>
          <w:rFonts w:asciiTheme="minorBidi" w:hAnsiTheme="minorBidi" w:cstheme="minorBidi"/>
          <w:b/>
          <w:bCs/>
          <w:i/>
          <w:iCs/>
          <w:sz w:val="20"/>
          <w:szCs w:val="18"/>
          <w:lang w:val="en-US"/>
        </w:rPr>
        <w:t xml:space="preserve"> limited due to the Rel-13 MPDCCH-PDSCH timing relationship. </w:t>
      </w:r>
    </w:p>
    <w:p w:rsidR="001D7123" w:rsidRPr="00B24B15" w:rsidRDefault="00436213" w:rsidP="005737B5">
      <w:pPr>
        <w:rPr>
          <w:rFonts w:asciiTheme="minorBidi" w:hAnsiTheme="minorBidi" w:cstheme="minorBidi"/>
          <w:sz w:val="20"/>
          <w:szCs w:val="18"/>
          <w:lang w:val="en-US"/>
        </w:rPr>
      </w:pPr>
      <w:r w:rsidRPr="00B24B15">
        <w:rPr>
          <w:rFonts w:asciiTheme="minorBidi" w:hAnsiTheme="minorBidi" w:cstheme="minorBidi"/>
          <w:sz w:val="20"/>
          <w:szCs w:val="18"/>
          <w:lang w:val="en-US"/>
        </w:rPr>
        <w:t>To improve</w:t>
      </w:r>
      <w:r w:rsidR="00F53587" w:rsidRPr="00B24B15">
        <w:rPr>
          <w:rFonts w:asciiTheme="minorBidi" w:hAnsiTheme="minorBidi" w:cstheme="minorBidi"/>
          <w:sz w:val="20"/>
          <w:szCs w:val="18"/>
          <w:lang w:val="en-US"/>
        </w:rPr>
        <w:t xml:space="preserve"> MCL </w:t>
      </w:r>
      <w:r w:rsidR="009807AC" w:rsidRPr="00B24B15">
        <w:rPr>
          <w:rFonts w:asciiTheme="minorBidi" w:hAnsiTheme="minorBidi" w:cstheme="minorBidi"/>
          <w:sz w:val="20"/>
          <w:szCs w:val="18"/>
          <w:lang w:val="en-US"/>
        </w:rPr>
        <w:t xml:space="preserve">(downlink in this case) </w:t>
      </w:r>
      <w:r w:rsidRPr="00B24B15">
        <w:rPr>
          <w:rFonts w:asciiTheme="minorBidi" w:hAnsiTheme="minorBidi" w:cstheme="minorBidi"/>
          <w:sz w:val="20"/>
          <w:szCs w:val="18"/>
          <w:lang w:val="en-US"/>
        </w:rPr>
        <w:t>one option is to use SPS. Then based on the example we would be able to use DL with 8ms repetitions. But as we discussed in [</w:t>
      </w:r>
      <w:r w:rsidR="00DF3787">
        <w:rPr>
          <w:rFonts w:asciiTheme="minorBidi" w:hAnsiTheme="minorBidi" w:cstheme="minorBidi"/>
          <w:sz w:val="20"/>
          <w:szCs w:val="18"/>
          <w:lang w:val="en-US"/>
        </w:rPr>
        <w:t>3</w:t>
      </w:r>
      <w:r w:rsidRPr="00B24B15">
        <w:rPr>
          <w:rFonts w:asciiTheme="minorBidi" w:hAnsiTheme="minorBidi" w:cstheme="minorBidi"/>
          <w:sz w:val="20"/>
          <w:szCs w:val="18"/>
          <w:lang w:val="en-US"/>
        </w:rPr>
        <w:t xml:space="preserve">] we cannot always rely on SPS and non-SPS is </w:t>
      </w:r>
      <w:r w:rsidR="005737B5">
        <w:rPr>
          <w:rFonts w:asciiTheme="minorBidi" w:hAnsiTheme="minorBidi" w:cstheme="minorBidi"/>
          <w:sz w:val="20"/>
          <w:szCs w:val="18"/>
          <w:lang w:val="en-US"/>
        </w:rPr>
        <w:t>sometimes</w:t>
      </w:r>
      <w:r w:rsidRPr="00B24B15">
        <w:rPr>
          <w:rFonts w:asciiTheme="minorBidi" w:hAnsiTheme="minorBidi" w:cstheme="minorBidi"/>
          <w:sz w:val="20"/>
          <w:szCs w:val="18"/>
          <w:lang w:val="en-US"/>
        </w:rPr>
        <w:t xml:space="preserve"> preferred. In this case, we </w:t>
      </w:r>
      <w:r w:rsidR="00403E62" w:rsidRPr="00B24B15">
        <w:rPr>
          <w:rFonts w:asciiTheme="minorBidi" w:hAnsiTheme="minorBidi" w:cstheme="minorBidi"/>
          <w:sz w:val="20"/>
          <w:szCs w:val="18"/>
          <w:lang w:val="en-US"/>
        </w:rPr>
        <w:t xml:space="preserve">could use the proposed delayed DL grant described in the figure </w:t>
      </w:r>
      <w:r w:rsidRPr="00B24B15">
        <w:rPr>
          <w:rFonts w:asciiTheme="minorBidi" w:hAnsiTheme="minorBidi" w:cstheme="minorBidi"/>
          <w:sz w:val="20"/>
          <w:szCs w:val="18"/>
          <w:lang w:val="en-US"/>
        </w:rPr>
        <w:t xml:space="preserve"> </w:t>
      </w:r>
    </w:p>
    <w:p w:rsidR="00653CC0" w:rsidRDefault="00A94C21" w:rsidP="00653CC0">
      <w:pPr>
        <w:keepNext/>
      </w:pPr>
      <w:r w:rsidRPr="00A94C21">
        <w:rPr>
          <w:noProof/>
          <w:lang w:val="en-US" w:bidi="he-IL"/>
        </w:rPr>
        <w:lastRenderedPageBreak/>
        <w:drawing>
          <wp:inline distT="0" distB="0" distL="0" distR="0" wp14:anchorId="40D46487" wp14:editId="2F216729">
            <wp:extent cx="6115685" cy="12700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1270088"/>
                    </a:xfrm>
                    <a:prstGeom prst="rect">
                      <a:avLst/>
                    </a:prstGeom>
                    <a:noFill/>
                    <a:ln>
                      <a:noFill/>
                    </a:ln>
                  </pic:spPr>
                </pic:pic>
              </a:graphicData>
            </a:graphic>
          </wp:inline>
        </w:drawing>
      </w:r>
    </w:p>
    <w:p w:rsidR="001D7123" w:rsidRDefault="00653CC0" w:rsidP="00653CC0">
      <w:pPr>
        <w:pStyle w:val="Caption"/>
        <w:jc w:val="center"/>
        <w:rPr>
          <w:lang w:val="en-US"/>
        </w:rPr>
      </w:pPr>
      <w:r>
        <w:t xml:space="preserve">Figure </w:t>
      </w:r>
      <w:r>
        <w:fldChar w:fldCharType="begin"/>
      </w:r>
      <w:r>
        <w:instrText xml:space="preserve"> SEQ Figure \* ARABIC </w:instrText>
      </w:r>
      <w:r>
        <w:fldChar w:fldCharType="separate"/>
      </w:r>
      <w:r w:rsidR="004042AC">
        <w:rPr>
          <w:noProof/>
        </w:rPr>
        <w:t>2</w:t>
      </w:r>
      <w:r>
        <w:fldChar w:fldCharType="end"/>
      </w:r>
      <w:r>
        <w:t xml:space="preserve"> – DL scheduling with proposed delayed DL grant for Rel-14</w:t>
      </w:r>
    </w:p>
    <w:p w:rsidR="00403E62" w:rsidRPr="00B24B15" w:rsidRDefault="00403E62" w:rsidP="009807AC">
      <w:pPr>
        <w:rPr>
          <w:rFonts w:asciiTheme="minorBidi" w:hAnsiTheme="minorBidi" w:cstheme="minorBidi"/>
          <w:sz w:val="20"/>
          <w:lang w:val="en-US"/>
        </w:rPr>
      </w:pPr>
      <w:r w:rsidRPr="00B24B15">
        <w:rPr>
          <w:rFonts w:asciiTheme="minorBidi" w:hAnsiTheme="minorBidi" w:cstheme="minorBidi"/>
          <w:sz w:val="20"/>
          <w:lang w:val="en-US"/>
        </w:rPr>
        <w:t xml:space="preserve">As illustrated, the DL grant in this figure is scheduling PDSCH transmission for immediately after UE re-tunes back from UL-to-DL. </w:t>
      </w:r>
      <w:r w:rsidR="009807AC" w:rsidRPr="00B24B15">
        <w:rPr>
          <w:rFonts w:asciiTheme="minorBidi" w:hAnsiTheme="minorBidi" w:cstheme="minorBidi"/>
          <w:sz w:val="20"/>
          <w:lang w:val="en-US"/>
        </w:rPr>
        <w:t>This</w:t>
      </w:r>
      <w:r w:rsidRPr="00B24B15">
        <w:rPr>
          <w:rFonts w:asciiTheme="minorBidi" w:hAnsiTheme="minorBidi" w:cstheme="minorBidi"/>
          <w:sz w:val="20"/>
          <w:lang w:val="en-US"/>
        </w:rPr>
        <w:t xml:space="preserve"> way, the loss due to the scheduling delay is gone and the delay </w:t>
      </w:r>
      <w:r w:rsidR="009807AC" w:rsidRPr="00B24B15">
        <w:rPr>
          <w:rFonts w:asciiTheme="minorBidi" w:hAnsiTheme="minorBidi" w:cstheme="minorBidi"/>
          <w:sz w:val="20"/>
          <w:lang w:val="en-US"/>
        </w:rPr>
        <w:t>window</w:t>
      </w:r>
      <w:r w:rsidRPr="00B24B15">
        <w:rPr>
          <w:rFonts w:asciiTheme="minorBidi" w:hAnsiTheme="minorBidi" w:cstheme="minorBidi"/>
          <w:sz w:val="20"/>
          <w:lang w:val="en-US"/>
        </w:rPr>
        <w:t xml:space="preserve"> is </w:t>
      </w:r>
      <w:r w:rsidR="009807AC" w:rsidRPr="00B24B15">
        <w:rPr>
          <w:rFonts w:asciiTheme="minorBidi" w:hAnsiTheme="minorBidi" w:cstheme="minorBidi"/>
          <w:sz w:val="20"/>
          <w:lang w:val="en-US"/>
        </w:rPr>
        <w:t xml:space="preserve">fully </w:t>
      </w:r>
      <w:r w:rsidRPr="00B24B15">
        <w:rPr>
          <w:rFonts w:asciiTheme="minorBidi" w:hAnsiTheme="minorBidi" w:cstheme="minorBidi"/>
          <w:sz w:val="20"/>
          <w:lang w:val="en-US"/>
        </w:rPr>
        <w:t>used to send PDSCH or PUSCH repetitions</w:t>
      </w:r>
      <w:r w:rsidR="009807AC" w:rsidRPr="00B24B15">
        <w:rPr>
          <w:rFonts w:asciiTheme="minorBidi" w:hAnsiTheme="minorBidi" w:cstheme="minorBidi"/>
          <w:sz w:val="20"/>
          <w:lang w:val="en-US"/>
        </w:rPr>
        <w:t xml:space="preserve"> (up to PUCCH and guard-subframes)</w:t>
      </w:r>
      <w:r w:rsidRPr="00B24B15">
        <w:rPr>
          <w:rFonts w:asciiTheme="minorBidi" w:hAnsiTheme="minorBidi" w:cstheme="minorBidi"/>
          <w:sz w:val="20"/>
          <w:lang w:val="en-US"/>
        </w:rPr>
        <w:t xml:space="preserve">. With the example above, now we can use 32ms for PUSCH and 8ms for PDSCH. </w:t>
      </w:r>
    </w:p>
    <w:p w:rsidR="00403E62" w:rsidRPr="00B24B15" w:rsidRDefault="00403E62" w:rsidP="00B24B15">
      <w:pPr>
        <w:rPr>
          <w:rFonts w:asciiTheme="minorBidi" w:hAnsiTheme="minorBidi" w:cstheme="minorBidi"/>
          <w:b/>
          <w:bCs/>
          <w:i/>
          <w:iCs/>
          <w:sz w:val="20"/>
          <w:lang w:val="en-US"/>
        </w:rPr>
      </w:pPr>
      <w:r w:rsidRPr="00B24B15">
        <w:rPr>
          <w:rFonts w:asciiTheme="minorBidi" w:hAnsiTheme="minorBidi" w:cstheme="minorBidi"/>
          <w:b/>
          <w:bCs/>
          <w:i/>
          <w:iCs/>
          <w:sz w:val="20"/>
          <w:u w:val="single"/>
          <w:lang w:val="en-US"/>
        </w:rPr>
        <w:t>Observation</w:t>
      </w:r>
      <w:r w:rsidRPr="00B24B15">
        <w:rPr>
          <w:rFonts w:asciiTheme="minorBidi" w:hAnsiTheme="minorBidi" w:cstheme="minorBidi"/>
          <w:b/>
          <w:bCs/>
          <w:i/>
          <w:iCs/>
          <w:sz w:val="20"/>
          <w:lang w:val="en-US"/>
        </w:rPr>
        <w:t xml:space="preserve">: </w:t>
      </w:r>
      <w:proofErr w:type="spellStart"/>
      <w:r w:rsidRPr="00B24B15">
        <w:rPr>
          <w:rFonts w:asciiTheme="minorBidi" w:hAnsiTheme="minorBidi" w:cstheme="minorBidi"/>
          <w:b/>
          <w:bCs/>
          <w:i/>
          <w:iCs/>
          <w:sz w:val="20"/>
          <w:lang w:val="en-US"/>
        </w:rPr>
        <w:t>VoLTE</w:t>
      </w:r>
      <w:proofErr w:type="spellEnd"/>
      <w:r w:rsidRPr="00B24B15">
        <w:rPr>
          <w:rFonts w:asciiTheme="minorBidi" w:hAnsiTheme="minorBidi" w:cstheme="minorBidi"/>
          <w:b/>
          <w:bCs/>
          <w:i/>
          <w:iCs/>
          <w:sz w:val="20"/>
          <w:lang w:val="en-US"/>
        </w:rPr>
        <w:t xml:space="preserve"> coverage can be improved with delayed DL grant. </w:t>
      </w:r>
    </w:p>
    <w:p w:rsidR="00403E62" w:rsidRPr="00B24B15" w:rsidRDefault="00B24B15" w:rsidP="000F1D27">
      <w:pPr>
        <w:rPr>
          <w:rFonts w:asciiTheme="minorBidi" w:hAnsiTheme="minorBidi" w:cstheme="minorBidi"/>
          <w:sz w:val="20"/>
          <w:lang w:val="en-US"/>
        </w:rPr>
      </w:pPr>
      <w:r w:rsidRPr="00B24B15">
        <w:rPr>
          <w:rFonts w:asciiTheme="minorBidi" w:hAnsiTheme="minorBidi" w:cstheme="minorBidi"/>
          <w:sz w:val="20"/>
          <w:lang w:val="en-US"/>
        </w:rPr>
        <w:t xml:space="preserve">The above observation is also true if </w:t>
      </w:r>
      <w:proofErr w:type="spellStart"/>
      <w:r w:rsidRPr="00B24B15">
        <w:rPr>
          <w:rFonts w:asciiTheme="minorBidi" w:hAnsiTheme="minorBidi" w:cstheme="minorBidi"/>
          <w:sz w:val="20"/>
          <w:lang w:val="en-US"/>
        </w:rPr>
        <w:t>VoLTE</w:t>
      </w:r>
      <w:proofErr w:type="spellEnd"/>
      <w:r w:rsidRPr="00B24B15">
        <w:rPr>
          <w:rFonts w:asciiTheme="minorBidi" w:hAnsiTheme="minorBidi" w:cstheme="minorBidi"/>
          <w:sz w:val="20"/>
          <w:lang w:val="en-US"/>
        </w:rPr>
        <w:t xml:space="preserve"> coverage is </w:t>
      </w:r>
      <w:r w:rsidR="000F1D27">
        <w:rPr>
          <w:rFonts w:asciiTheme="minorBidi" w:hAnsiTheme="minorBidi" w:cstheme="minorBidi"/>
          <w:sz w:val="20"/>
          <w:lang w:val="en-US"/>
        </w:rPr>
        <w:t>uplink l</w:t>
      </w:r>
      <w:r w:rsidRPr="00B24B15">
        <w:rPr>
          <w:rFonts w:asciiTheme="minorBidi" w:hAnsiTheme="minorBidi" w:cstheme="minorBidi"/>
          <w:sz w:val="20"/>
          <w:lang w:val="en-US"/>
        </w:rPr>
        <w:t>imited. This is because we could simply ‘trade’ DL repetitions for UL repetitions. What is important is that we got rid of the subframes which are unused for neither DL nor UL repetitions.</w:t>
      </w:r>
    </w:p>
    <w:p w:rsidR="00B24B15" w:rsidRDefault="001B0796" w:rsidP="00E01CC9">
      <w:pPr>
        <w:rPr>
          <w:rFonts w:asciiTheme="minorBidi" w:hAnsiTheme="minorBidi" w:cstheme="minorBidi"/>
          <w:sz w:val="20"/>
          <w:lang w:val="en-US"/>
        </w:rPr>
      </w:pPr>
      <w:r>
        <w:rPr>
          <w:rFonts w:asciiTheme="minorBidi" w:hAnsiTheme="minorBidi" w:cstheme="minorBidi"/>
          <w:sz w:val="20"/>
          <w:lang w:val="en-US"/>
        </w:rPr>
        <w:t xml:space="preserve">One way to define this DL grant is with some flexible scheduling delay. However based on the above examples the scheduling assignment will always point to the first subframe after </w:t>
      </w:r>
      <w:proofErr w:type="spellStart"/>
      <w:r>
        <w:rPr>
          <w:rFonts w:asciiTheme="minorBidi" w:hAnsiTheme="minorBidi" w:cstheme="minorBidi"/>
          <w:sz w:val="20"/>
          <w:lang w:val="en-US"/>
        </w:rPr>
        <w:t>retuning</w:t>
      </w:r>
      <w:proofErr w:type="spellEnd"/>
      <w:r>
        <w:rPr>
          <w:rFonts w:asciiTheme="minorBidi" w:hAnsiTheme="minorBidi" w:cstheme="minorBidi"/>
          <w:sz w:val="20"/>
          <w:lang w:val="en-US"/>
        </w:rPr>
        <w:t xml:space="preserve"> from UL-to-DL. Therefore in order to save the bits in the flexible delay, we </w:t>
      </w:r>
      <w:r w:rsidR="00E01CC9">
        <w:rPr>
          <w:rFonts w:asciiTheme="minorBidi" w:hAnsiTheme="minorBidi" w:cstheme="minorBidi"/>
          <w:sz w:val="20"/>
          <w:lang w:val="en-US"/>
        </w:rPr>
        <w:t>can</w:t>
      </w:r>
      <w:r>
        <w:rPr>
          <w:rFonts w:asciiTheme="minorBidi" w:hAnsiTheme="minorBidi" w:cstheme="minorBidi"/>
          <w:sz w:val="20"/>
          <w:lang w:val="en-US"/>
        </w:rPr>
        <w:t xml:space="preserve"> </w:t>
      </w:r>
      <w:r w:rsidR="00E01CC9">
        <w:rPr>
          <w:rFonts w:asciiTheme="minorBidi" w:hAnsiTheme="minorBidi" w:cstheme="minorBidi"/>
          <w:sz w:val="20"/>
          <w:lang w:val="en-US"/>
        </w:rPr>
        <w:t xml:space="preserve">define </w:t>
      </w:r>
      <w:r>
        <w:rPr>
          <w:rFonts w:asciiTheme="minorBidi" w:hAnsiTheme="minorBidi" w:cstheme="minorBidi"/>
          <w:sz w:val="20"/>
          <w:lang w:val="en-US"/>
        </w:rPr>
        <w:t xml:space="preserve">a simple rule: </w:t>
      </w:r>
    </w:p>
    <w:p w:rsidR="001B0796" w:rsidRPr="001B0796" w:rsidRDefault="001B0796" w:rsidP="001B0796">
      <w:pPr>
        <w:pStyle w:val="ListParagraph"/>
        <w:numPr>
          <w:ilvl w:val="0"/>
          <w:numId w:val="25"/>
        </w:numPr>
        <w:rPr>
          <w:rFonts w:asciiTheme="minorBidi" w:hAnsiTheme="minorBidi" w:cstheme="minorBidi"/>
          <w:sz w:val="20"/>
          <w:lang w:val="en-US"/>
        </w:rPr>
      </w:pPr>
      <w:r w:rsidRPr="001B0796">
        <w:rPr>
          <w:rFonts w:asciiTheme="minorBidi" w:hAnsiTheme="minorBidi" w:cstheme="minorBidi"/>
          <w:sz w:val="20"/>
          <w:lang w:val="en-US"/>
        </w:rPr>
        <w:t>If DL grant sent via MPDCCH ends in subframe N and subframe N+1 is guard-subframe, it schedules a PDSCH transmission at subframe N+X+1 where subframe N+X is the next guard-subframe after N+1</w:t>
      </w:r>
    </w:p>
    <w:p w:rsidR="00F70307" w:rsidRDefault="001B0796" w:rsidP="00F70307">
      <w:pPr>
        <w:rPr>
          <w:rFonts w:asciiTheme="minorBidi" w:hAnsiTheme="minorBidi" w:cstheme="minorBidi"/>
          <w:b/>
          <w:bCs/>
          <w:i/>
          <w:iCs/>
          <w:sz w:val="20"/>
          <w:lang w:val="en-US"/>
        </w:rPr>
      </w:pPr>
      <w:r>
        <w:rPr>
          <w:rFonts w:asciiTheme="minorBidi" w:hAnsiTheme="minorBidi" w:cstheme="minorBidi"/>
          <w:b/>
          <w:bCs/>
          <w:i/>
          <w:iCs/>
          <w:sz w:val="20"/>
          <w:u w:val="single"/>
          <w:lang w:val="en-US"/>
        </w:rPr>
        <w:t>Proposal</w:t>
      </w:r>
      <w:r w:rsidRPr="001B0796">
        <w:rPr>
          <w:rFonts w:asciiTheme="minorBidi" w:hAnsiTheme="minorBidi" w:cstheme="minorBidi"/>
          <w:b/>
          <w:bCs/>
          <w:i/>
          <w:iCs/>
          <w:sz w:val="20"/>
          <w:lang w:val="en-US"/>
        </w:rPr>
        <w:t xml:space="preserve">: </w:t>
      </w:r>
    </w:p>
    <w:p w:rsidR="00F70307" w:rsidRPr="00F70307" w:rsidRDefault="00F70307" w:rsidP="00F70307">
      <w:pPr>
        <w:pStyle w:val="ListParagraph"/>
        <w:numPr>
          <w:ilvl w:val="0"/>
          <w:numId w:val="25"/>
        </w:numPr>
        <w:rPr>
          <w:rFonts w:asciiTheme="minorBidi" w:hAnsiTheme="minorBidi" w:cstheme="minorBidi"/>
          <w:b/>
          <w:bCs/>
          <w:i/>
          <w:iCs/>
          <w:sz w:val="20"/>
          <w:lang w:val="en-US"/>
        </w:rPr>
      </w:pPr>
      <w:r w:rsidRPr="00F70307">
        <w:rPr>
          <w:rFonts w:asciiTheme="minorBidi" w:hAnsiTheme="minorBidi" w:cstheme="minorBidi"/>
          <w:b/>
          <w:bCs/>
          <w:i/>
          <w:iCs/>
          <w:sz w:val="20"/>
          <w:lang w:val="en-US"/>
        </w:rPr>
        <w:t xml:space="preserve">Modified MPDCCH-PDSCH timing relationship is defined in Rel-14. </w:t>
      </w:r>
    </w:p>
    <w:p w:rsidR="001B0796" w:rsidRDefault="001B0796" w:rsidP="00F70307">
      <w:pPr>
        <w:pStyle w:val="ListParagraph"/>
        <w:numPr>
          <w:ilvl w:val="1"/>
          <w:numId w:val="25"/>
        </w:numPr>
        <w:rPr>
          <w:rFonts w:asciiTheme="minorBidi" w:hAnsiTheme="minorBidi" w:cstheme="minorBidi"/>
          <w:b/>
          <w:bCs/>
          <w:i/>
          <w:iCs/>
          <w:sz w:val="20"/>
          <w:lang w:val="en-US"/>
        </w:rPr>
      </w:pPr>
      <w:r w:rsidRPr="00F70307">
        <w:rPr>
          <w:rFonts w:asciiTheme="minorBidi" w:hAnsiTheme="minorBidi" w:cstheme="minorBidi"/>
          <w:b/>
          <w:bCs/>
          <w:i/>
          <w:iCs/>
          <w:sz w:val="20"/>
          <w:lang w:val="en-US"/>
        </w:rPr>
        <w:t xml:space="preserve">The </w:t>
      </w:r>
      <w:r w:rsidR="00F70307">
        <w:rPr>
          <w:rFonts w:asciiTheme="minorBidi" w:hAnsiTheme="minorBidi" w:cstheme="minorBidi"/>
          <w:b/>
          <w:bCs/>
          <w:i/>
          <w:iCs/>
          <w:sz w:val="20"/>
          <w:lang w:val="en-US"/>
        </w:rPr>
        <w:t xml:space="preserve">modified scheduling </w:t>
      </w:r>
      <w:r w:rsidRPr="00F70307">
        <w:rPr>
          <w:rFonts w:asciiTheme="minorBidi" w:hAnsiTheme="minorBidi" w:cstheme="minorBidi"/>
          <w:b/>
          <w:bCs/>
          <w:i/>
          <w:iCs/>
          <w:sz w:val="20"/>
          <w:lang w:val="en-US"/>
        </w:rPr>
        <w:t xml:space="preserve">delay is implicitly detected based on </w:t>
      </w:r>
      <w:r w:rsidR="00F70307">
        <w:rPr>
          <w:rFonts w:asciiTheme="minorBidi" w:hAnsiTheme="minorBidi" w:cstheme="minorBidi"/>
          <w:b/>
          <w:bCs/>
          <w:i/>
          <w:iCs/>
          <w:sz w:val="20"/>
          <w:lang w:val="en-US"/>
        </w:rPr>
        <w:t>guard-subframe timing</w:t>
      </w:r>
    </w:p>
    <w:p w:rsidR="00E01CC9" w:rsidRDefault="00E01CC9" w:rsidP="00E01CC9">
      <w:pPr>
        <w:rPr>
          <w:rFonts w:asciiTheme="minorBidi" w:hAnsiTheme="minorBidi" w:cstheme="minorBidi"/>
          <w:b/>
          <w:bCs/>
          <w:i/>
          <w:iCs/>
          <w:sz w:val="20"/>
          <w:lang w:val="en-US"/>
        </w:rPr>
      </w:pPr>
    </w:p>
    <w:p w:rsidR="00E01CC9" w:rsidRDefault="00E01CC9" w:rsidP="00E01CC9">
      <w:pPr>
        <w:keepNext/>
        <w:keepLines/>
        <w:numPr>
          <w:ilvl w:val="0"/>
          <w:numId w:val="1"/>
        </w:numPr>
        <w:pBdr>
          <w:top w:val="single" w:sz="12" w:space="3" w:color="auto"/>
        </w:pBdr>
        <w:spacing w:before="240"/>
        <w:outlineLvl w:val="0"/>
        <w:rPr>
          <w:rFonts w:ascii="Arial" w:hAnsi="Arial"/>
          <w:sz w:val="36"/>
          <w:lang w:val="en-US"/>
        </w:rPr>
      </w:pPr>
      <w:r>
        <w:rPr>
          <w:rFonts w:ascii="Arial" w:hAnsi="Arial"/>
          <w:sz w:val="36"/>
          <w:lang w:val="en-US"/>
        </w:rPr>
        <w:t xml:space="preserve">Measurement gaps  </w:t>
      </w:r>
    </w:p>
    <w:p w:rsidR="00E01CC9" w:rsidRDefault="00E01CC9" w:rsidP="00A8698B">
      <w:pPr>
        <w:rPr>
          <w:rFonts w:asciiTheme="minorBidi" w:hAnsiTheme="minorBidi" w:cstheme="minorBidi"/>
          <w:sz w:val="20"/>
          <w:lang w:val="en-US"/>
        </w:rPr>
      </w:pPr>
      <w:r>
        <w:rPr>
          <w:rFonts w:asciiTheme="minorBidi" w:hAnsiTheme="minorBidi" w:cstheme="minorBidi"/>
          <w:sz w:val="20"/>
          <w:lang w:val="en-US"/>
        </w:rPr>
        <w:t xml:space="preserve">To maintain good quality during </w:t>
      </w:r>
      <w:proofErr w:type="spellStart"/>
      <w:r>
        <w:rPr>
          <w:rFonts w:asciiTheme="minorBidi" w:hAnsiTheme="minorBidi" w:cstheme="minorBidi"/>
          <w:sz w:val="20"/>
          <w:lang w:val="en-US"/>
        </w:rPr>
        <w:t>VoLTE</w:t>
      </w:r>
      <w:proofErr w:type="spellEnd"/>
      <w:r>
        <w:rPr>
          <w:rFonts w:asciiTheme="minorBidi" w:hAnsiTheme="minorBidi" w:cstheme="minorBidi"/>
          <w:sz w:val="20"/>
          <w:lang w:val="en-US"/>
        </w:rPr>
        <w:t xml:space="preserve"> session, UE should perform measurements and to detect inter-frequency and intra-frequency neighbour cells. </w:t>
      </w:r>
      <w:r w:rsidR="00A8698B">
        <w:rPr>
          <w:rFonts w:asciiTheme="minorBidi" w:hAnsiTheme="minorBidi" w:cstheme="minorBidi"/>
          <w:sz w:val="20"/>
          <w:lang w:val="en-US"/>
        </w:rPr>
        <w:t>For</w:t>
      </w:r>
      <w:r>
        <w:rPr>
          <w:rFonts w:asciiTheme="minorBidi" w:hAnsiTheme="minorBidi" w:cstheme="minorBidi"/>
          <w:sz w:val="20"/>
          <w:lang w:val="en-US"/>
        </w:rPr>
        <w:t xml:space="preserve"> inter-frequency cells most UE (including Cat-M1) will need measurement gaps. </w:t>
      </w:r>
    </w:p>
    <w:p w:rsidR="00FC2248" w:rsidRDefault="00E01CC9" w:rsidP="00A8698B">
      <w:pPr>
        <w:rPr>
          <w:rFonts w:asciiTheme="minorBidi" w:hAnsiTheme="minorBidi" w:cstheme="minorBidi"/>
          <w:sz w:val="20"/>
          <w:lang w:val="en-US"/>
        </w:rPr>
      </w:pPr>
      <w:r>
        <w:rPr>
          <w:rFonts w:asciiTheme="minorBidi" w:hAnsiTheme="minorBidi" w:cstheme="minorBidi"/>
          <w:sz w:val="20"/>
          <w:lang w:val="en-US"/>
        </w:rPr>
        <w:t xml:space="preserve">For intra-frequency, normal UE does not need measurement gap as it always has access to the central subcarriers and detects PSS/SSS. But Cat-M1 UE is bandwidth limited to 1.4MHz and is always required to monitor MPDCCH in a narrowband in any given subframe. Except for system bandwidth of 1.4MHz, for all other system bandwidth there is no narrowband overlapping with central subcarriers, and therefore UE cannot detect neighbour PSS/SSS when in connected mode. </w:t>
      </w:r>
      <w:r w:rsidR="00A8698B">
        <w:rPr>
          <w:rFonts w:asciiTheme="minorBidi" w:hAnsiTheme="minorBidi" w:cstheme="minorBidi"/>
          <w:sz w:val="20"/>
          <w:lang w:val="en-US"/>
        </w:rPr>
        <w:t xml:space="preserve">In addition, for HD-FDD UE even not all subframes are available for DL monitoring. </w:t>
      </w:r>
      <w:r w:rsidR="00FC2248">
        <w:rPr>
          <w:rFonts w:asciiTheme="minorBidi" w:hAnsiTheme="minorBidi" w:cstheme="minorBidi"/>
          <w:sz w:val="20"/>
          <w:lang w:val="en-US"/>
        </w:rPr>
        <w:t xml:space="preserve">A solution could be to allocate measurement gaps also for intra-frequency cell detection. </w:t>
      </w:r>
    </w:p>
    <w:p w:rsidR="00FC2248" w:rsidRDefault="00FC2248" w:rsidP="00FC2248">
      <w:pPr>
        <w:rPr>
          <w:rFonts w:asciiTheme="minorBidi" w:hAnsiTheme="minorBidi" w:cstheme="minorBidi"/>
          <w:b/>
          <w:bCs/>
          <w:i/>
          <w:iCs/>
          <w:sz w:val="20"/>
          <w:lang w:val="en-US"/>
        </w:rPr>
      </w:pPr>
      <w:r w:rsidRPr="00B24B15">
        <w:rPr>
          <w:rFonts w:asciiTheme="minorBidi" w:hAnsiTheme="minorBidi" w:cstheme="minorBidi"/>
          <w:b/>
          <w:bCs/>
          <w:i/>
          <w:iCs/>
          <w:sz w:val="20"/>
          <w:u w:val="single"/>
          <w:lang w:val="en-US"/>
        </w:rPr>
        <w:t>Observation</w:t>
      </w:r>
      <w:r w:rsidRPr="00B24B15">
        <w:rPr>
          <w:rFonts w:asciiTheme="minorBidi" w:hAnsiTheme="minorBidi" w:cstheme="minorBidi"/>
          <w:b/>
          <w:bCs/>
          <w:i/>
          <w:iCs/>
          <w:sz w:val="20"/>
          <w:lang w:val="en-US"/>
        </w:rPr>
        <w:t xml:space="preserve">: </w:t>
      </w:r>
      <w:r>
        <w:rPr>
          <w:rFonts w:asciiTheme="minorBidi" w:hAnsiTheme="minorBidi" w:cstheme="minorBidi"/>
          <w:b/>
          <w:bCs/>
          <w:i/>
          <w:iCs/>
          <w:sz w:val="20"/>
          <w:lang w:val="en-US"/>
        </w:rPr>
        <w:t>In general case, Cat-M1 needs measurement gaps for both intra and inter-frequency cell detection</w:t>
      </w:r>
    </w:p>
    <w:p w:rsidR="00E01CC9" w:rsidRDefault="00A8698B" w:rsidP="00FC2248">
      <w:pPr>
        <w:rPr>
          <w:rFonts w:asciiTheme="minorBidi" w:hAnsiTheme="minorBidi" w:cstheme="minorBidi"/>
          <w:sz w:val="20"/>
          <w:lang w:val="en-US"/>
        </w:rPr>
      </w:pPr>
      <w:r>
        <w:rPr>
          <w:rFonts w:asciiTheme="minorBidi" w:hAnsiTheme="minorBidi" w:cstheme="minorBidi"/>
          <w:sz w:val="20"/>
          <w:lang w:val="en-US"/>
        </w:rPr>
        <w:t>C</w:t>
      </w:r>
      <w:r w:rsidR="00FC2248">
        <w:rPr>
          <w:rFonts w:asciiTheme="minorBidi" w:hAnsiTheme="minorBidi" w:cstheme="minorBidi"/>
          <w:sz w:val="20"/>
          <w:lang w:val="en-US"/>
        </w:rPr>
        <w:t xml:space="preserve">onfiguring a measurement gap of 6ms can impact the </w:t>
      </w:r>
      <w:proofErr w:type="spellStart"/>
      <w:r>
        <w:rPr>
          <w:rFonts w:asciiTheme="minorBidi" w:hAnsiTheme="minorBidi" w:cstheme="minorBidi"/>
          <w:sz w:val="20"/>
          <w:lang w:val="en-US"/>
        </w:rPr>
        <w:t>VoLTE</w:t>
      </w:r>
      <w:proofErr w:type="spellEnd"/>
      <w:r>
        <w:rPr>
          <w:rFonts w:asciiTheme="minorBidi" w:hAnsiTheme="minorBidi" w:cstheme="minorBidi"/>
          <w:sz w:val="20"/>
          <w:lang w:val="en-US"/>
        </w:rPr>
        <w:t xml:space="preserve"> </w:t>
      </w:r>
      <w:r w:rsidR="00FC2248">
        <w:rPr>
          <w:rFonts w:asciiTheme="minorBidi" w:hAnsiTheme="minorBidi" w:cstheme="minorBidi"/>
          <w:sz w:val="20"/>
          <w:lang w:val="en-US"/>
        </w:rPr>
        <w:t xml:space="preserve">coverage. For example, with MGRP of 40ms and 6ms MGL it means 6ms less available for repetitions. In this sense it may be better to use MGRP of 80ms. </w:t>
      </w:r>
    </w:p>
    <w:p w:rsidR="00632B45" w:rsidRDefault="00FC2248" w:rsidP="00590746">
      <w:pPr>
        <w:rPr>
          <w:rFonts w:asciiTheme="minorBidi" w:hAnsiTheme="minorBidi" w:cstheme="minorBidi"/>
          <w:sz w:val="20"/>
          <w:lang w:val="en-US"/>
        </w:rPr>
      </w:pPr>
      <w:r>
        <w:rPr>
          <w:rFonts w:asciiTheme="minorBidi" w:hAnsiTheme="minorBidi" w:cstheme="minorBidi"/>
          <w:sz w:val="20"/>
          <w:lang w:val="en-US"/>
        </w:rPr>
        <w:t>On the other hand, in a synchronized network the neighbour PSS/SSS symbols are adjacent to serving cell PSS/SSS (up to [</w:t>
      </w:r>
      <w:r w:rsidR="00B900D7">
        <w:rPr>
          <w:rFonts w:asciiTheme="minorBidi" w:hAnsiTheme="minorBidi" w:cstheme="minorBidi"/>
          <w:sz w:val="20"/>
          <w:lang w:val="en-US"/>
        </w:rPr>
        <w:t>TBD</w:t>
      </w:r>
      <w:r>
        <w:rPr>
          <w:rFonts w:asciiTheme="minorBidi" w:hAnsiTheme="minorBidi" w:cstheme="minorBidi"/>
          <w:sz w:val="20"/>
          <w:lang w:val="en-US"/>
        </w:rPr>
        <w:t xml:space="preserve">] us) and MGL of 6ms is </w:t>
      </w:r>
      <w:r w:rsidR="00590746">
        <w:rPr>
          <w:rFonts w:asciiTheme="minorBidi" w:hAnsiTheme="minorBidi" w:cstheme="minorBidi"/>
          <w:sz w:val="20"/>
          <w:lang w:val="en-US"/>
        </w:rPr>
        <w:t>too large</w:t>
      </w:r>
      <w:r>
        <w:rPr>
          <w:rFonts w:asciiTheme="minorBidi" w:hAnsiTheme="minorBidi" w:cstheme="minorBidi"/>
          <w:sz w:val="20"/>
          <w:lang w:val="en-US"/>
        </w:rPr>
        <w:t xml:space="preserve">. </w:t>
      </w:r>
      <w:r w:rsidR="00A8698B">
        <w:rPr>
          <w:rFonts w:asciiTheme="minorBidi" w:hAnsiTheme="minorBidi" w:cstheme="minorBidi"/>
          <w:sz w:val="20"/>
          <w:lang w:val="en-US"/>
        </w:rPr>
        <w:t xml:space="preserve">Under RAN4 WI [4], it is already agreed to support new gap configurations with shorter MGL of 3ms </w:t>
      </w:r>
      <w:r w:rsidR="00AA2AB9">
        <w:rPr>
          <w:rFonts w:asciiTheme="minorBidi" w:hAnsiTheme="minorBidi" w:cstheme="minorBidi"/>
          <w:sz w:val="20"/>
          <w:lang w:val="en-US"/>
        </w:rPr>
        <w:t>for such</w:t>
      </w:r>
      <w:r w:rsidR="00A8698B">
        <w:rPr>
          <w:rFonts w:asciiTheme="minorBidi" w:hAnsiTheme="minorBidi" w:cstheme="minorBidi"/>
          <w:sz w:val="20"/>
          <w:lang w:val="en-US"/>
        </w:rPr>
        <w:t xml:space="preserve"> synchronous </w:t>
      </w:r>
      <w:r w:rsidR="00AA2AB9">
        <w:rPr>
          <w:rFonts w:asciiTheme="minorBidi" w:hAnsiTheme="minorBidi" w:cstheme="minorBidi"/>
          <w:sz w:val="20"/>
          <w:lang w:val="en-US"/>
        </w:rPr>
        <w:t>deployment cases</w:t>
      </w:r>
      <w:r w:rsidR="00A8698B">
        <w:rPr>
          <w:rFonts w:asciiTheme="minorBidi" w:hAnsiTheme="minorBidi" w:cstheme="minorBidi"/>
          <w:sz w:val="20"/>
          <w:lang w:val="en-US"/>
        </w:rPr>
        <w:t xml:space="preserve">. </w:t>
      </w:r>
      <w:r w:rsidR="00632B45">
        <w:rPr>
          <w:rFonts w:asciiTheme="minorBidi" w:hAnsiTheme="minorBidi" w:cstheme="minorBidi"/>
          <w:sz w:val="20"/>
          <w:lang w:val="en-US"/>
        </w:rPr>
        <w:t>This will be an improvement</w:t>
      </w:r>
      <w:r w:rsidR="00590746">
        <w:rPr>
          <w:rFonts w:asciiTheme="minorBidi" w:hAnsiTheme="minorBidi" w:cstheme="minorBidi"/>
          <w:sz w:val="20"/>
          <w:lang w:val="en-US"/>
        </w:rPr>
        <w:t xml:space="preserve"> when used for Cat-M1 with </w:t>
      </w:r>
      <w:proofErr w:type="spellStart"/>
      <w:r w:rsidR="00590746">
        <w:rPr>
          <w:rFonts w:asciiTheme="minorBidi" w:hAnsiTheme="minorBidi" w:cstheme="minorBidi"/>
          <w:sz w:val="20"/>
          <w:lang w:val="en-US"/>
        </w:rPr>
        <w:t>VoLTE</w:t>
      </w:r>
      <w:proofErr w:type="spellEnd"/>
      <w:r w:rsidR="00632B45">
        <w:rPr>
          <w:rFonts w:asciiTheme="minorBidi" w:hAnsiTheme="minorBidi" w:cstheme="minorBidi"/>
          <w:sz w:val="20"/>
          <w:lang w:val="en-US"/>
        </w:rPr>
        <w:t>.</w:t>
      </w:r>
    </w:p>
    <w:p w:rsidR="00AA2AB9" w:rsidRPr="00AA2AB9" w:rsidRDefault="00AA2AB9" w:rsidP="00AA2AB9">
      <w:pPr>
        <w:rPr>
          <w:rFonts w:asciiTheme="minorBidi" w:hAnsiTheme="minorBidi" w:cstheme="minorBidi"/>
          <w:b/>
          <w:bCs/>
          <w:i/>
          <w:iCs/>
          <w:sz w:val="20"/>
          <w:lang w:val="en-US"/>
        </w:rPr>
      </w:pPr>
      <w:r w:rsidRPr="00B24B15">
        <w:rPr>
          <w:rFonts w:asciiTheme="minorBidi" w:hAnsiTheme="minorBidi" w:cstheme="minorBidi"/>
          <w:b/>
          <w:bCs/>
          <w:i/>
          <w:iCs/>
          <w:sz w:val="20"/>
          <w:u w:val="single"/>
          <w:lang w:val="en-US"/>
        </w:rPr>
        <w:lastRenderedPageBreak/>
        <w:t>Observation</w:t>
      </w:r>
      <w:r w:rsidRPr="00B24B15">
        <w:rPr>
          <w:rFonts w:asciiTheme="minorBidi" w:hAnsiTheme="minorBidi" w:cstheme="minorBidi"/>
          <w:b/>
          <w:bCs/>
          <w:i/>
          <w:iCs/>
          <w:sz w:val="20"/>
          <w:lang w:val="en-US"/>
        </w:rPr>
        <w:t xml:space="preserve">: </w:t>
      </w:r>
      <w:r>
        <w:rPr>
          <w:rFonts w:asciiTheme="minorBidi" w:hAnsiTheme="minorBidi" w:cstheme="minorBidi"/>
          <w:b/>
          <w:bCs/>
          <w:i/>
          <w:iCs/>
          <w:sz w:val="20"/>
          <w:lang w:val="en-US"/>
        </w:rPr>
        <w:t xml:space="preserve">using shorter MGL of 3ms is especially beneficial for Cat-M1 with </w:t>
      </w:r>
      <w:proofErr w:type="spellStart"/>
      <w:r>
        <w:rPr>
          <w:rFonts w:asciiTheme="minorBidi" w:hAnsiTheme="minorBidi" w:cstheme="minorBidi"/>
          <w:b/>
          <w:bCs/>
          <w:i/>
          <w:iCs/>
          <w:sz w:val="20"/>
          <w:lang w:val="en-US"/>
        </w:rPr>
        <w:t>VoLTE</w:t>
      </w:r>
      <w:proofErr w:type="spellEnd"/>
    </w:p>
    <w:p w:rsidR="00FC2248" w:rsidRDefault="00632B45" w:rsidP="007F0924">
      <w:pPr>
        <w:rPr>
          <w:rFonts w:asciiTheme="minorBidi" w:hAnsiTheme="minorBidi" w:cstheme="minorBidi"/>
          <w:sz w:val="20"/>
          <w:lang w:val="en-US"/>
        </w:rPr>
      </w:pPr>
      <w:r>
        <w:rPr>
          <w:rFonts w:asciiTheme="minorBidi" w:hAnsiTheme="minorBidi" w:cstheme="minorBidi"/>
          <w:sz w:val="20"/>
          <w:lang w:val="en-US"/>
        </w:rPr>
        <w:t xml:space="preserve">RAN4 </w:t>
      </w:r>
      <w:r w:rsidR="00AA2AB9">
        <w:rPr>
          <w:rFonts w:asciiTheme="minorBidi" w:hAnsiTheme="minorBidi" w:cstheme="minorBidi"/>
          <w:sz w:val="20"/>
          <w:lang w:val="en-US"/>
        </w:rPr>
        <w:t xml:space="preserve">agreed </w:t>
      </w:r>
      <w:r w:rsidR="00B900D7">
        <w:rPr>
          <w:rFonts w:asciiTheme="minorBidi" w:hAnsiTheme="minorBidi" w:cstheme="minorBidi"/>
          <w:sz w:val="20"/>
          <w:lang w:val="en-US"/>
        </w:rPr>
        <w:t xml:space="preserve">[7] </w:t>
      </w:r>
      <w:r w:rsidR="00AA2AB9">
        <w:rPr>
          <w:rFonts w:asciiTheme="minorBidi" w:hAnsiTheme="minorBidi" w:cstheme="minorBidi"/>
          <w:sz w:val="20"/>
          <w:lang w:val="en-US"/>
        </w:rPr>
        <w:t>these enhanced</w:t>
      </w:r>
      <w:r>
        <w:rPr>
          <w:rFonts w:asciiTheme="minorBidi" w:hAnsiTheme="minorBidi" w:cstheme="minorBidi"/>
          <w:sz w:val="20"/>
          <w:lang w:val="en-US"/>
        </w:rPr>
        <w:t xml:space="preserve"> gap configurations apply </w:t>
      </w:r>
      <w:r w:rsidR="00B900D7">
        <w:rPr>
          <w:rFonts w:asciiTheme="minorBidi" w:hAnsiTheme="minorBidi" w:cstheme="minorBidi"/>
          <w:sz w:val="20"/>
          <w:lang w:val="en-US"/>
        </w:rPr>
        <w:t xml:space="preserve">to inter-frequency. The 3ms MGL is composed of 1ms for detection and measurements and 2ms for re-tuning to/from inter-frequency. </w:t>
      </w:r>
      <w:r w:rsidR="001E3CD1">
        <w:rPr>
          <w:rFonts w:asciiTheme="minorBidi" w:hAnsiTheme="minorBidi" w:cstheme="minorBidi"/>
          <w:sz w:val="20"/>
          <w:lang w:val="en-US"/>
        </w:rPr>
        <w:t>But for Cat-M1 and for intra-frequency</w:t>
      </w:r>
      <w:r w:rsidR="00B900D7">
        <w:rPr>
          <w:rFonts w:asciiTheme="minorBidi" w:hAnsiTheme="minorBidi" w:cstheme="minorBidi"/>
          <w:sz w:val="20"/>
          <w:lang w:val="en-US"/>
        </w:rPr>
        <w:t xml:space="preserve">, </w:t>
      </w:r>
      <w:r w:rsidR="001E3CD1">
        <w:rPr>
          <w:rFonts w:asciiTheme="minorBidi" w:hAnsiTheme="minorBidi" w:cstheme="minorBidi"/>
          <w:sz w:val="20"/>
          <w:lang w:val="en-US"/>
        </w:rPr>
        <w:t xml:space="preserve">even </w:t>
      </w:r>
      <w:r w:rsidR="00B900D7">
        <w:rPr>
          <w:rFonts w:asciiTheme="minorBidi" w:hAnsiTheme="minorBidi" w:cstheme="minorBidi"/>
          <w:sz w:val="20"/>
          <w:lang w:val="en-US"/>
        </w:rPr>
        <w:t xml:space="preserve">using 3ms MGL is too </w:t>
      </w:r>
      <w:r w:rsidR="001E3CD1">
        <w:rPr>
          <w:rFonts w:asciiTheme="minorBidi" w:hAnsiTheme="minorBidi" w:cstheme="minorBidi"/>
          <w:sz w:val="20"/>
          <w:lang w:val="en-US"/>
        </w:rPr>
        <w:t>much</w:t>
      </w:r>
      <w:r w:rsidR="00B900D7">
        <w:rPr>
          <w:rFonts w:asciiTheme="minorBidi" w:hAnsiTheme="minorBidi" w:cstheme="minorBidi"/>
          <w:sz w:val="20"/>
          <w:lang w:val="en-US"/>
        </w:rPr>
        <w:t xml:space="preserve">, because </w:t>
      </w:r>
      <w:r w:rsidR="007F0924">
        <w:rPr>
          <w:rFonts w:asciiTheme="minorBidi" w:hAnsiTheme="minorBidi" w:cstheme="minorBidi"/>
          <w:sz w:val="20"/>
          <w:lang w:val="en-US"/>
        </w:rPr>
        <w:t xml:space="preserve">the assumed time required for </w:t>
      </w:r>
      <w:r w:rsidR="001E3CD1">
        <w:rPr>
          <w:rFonts w:asciiTheme="minorBidi" w:hAnsiTheme="minorBidi" w:cstheme="minorBidi"/>
          <w:sz w:val="20"/>
          <w:lang w:val="en-US"/>
        </w:rPr>
        <w:t xml:space="preserve">intra-frequency re-tuning from a narrowband to </w:t>
      </w:r>
      <w:r w:rsidR="007F0924">
        <w:rPr>
          <w:rFonts w:asciiTheme="minorBidi" w:hAnsiTheme="minorBidi" w:cstheme="minorBidi"/>
          <w:sz w:val="20"/>
          <w:lang w:val="en-US"/>
        </w:rPr>
        <w:t>DC</w:t>
      </w:r>
      <w:r w:rsidR="001E3CD1">
        <w:rPr>
          <w:rFonts w:asciiTheme="minorBidi" w:hAnsiTheme="minorBidi" w:cstheme="minorBidi"/>
          <w:sz w:val="20"/>
          <w:lang w:val="en-US"/>
        </w:rPr>
        <w:t xml:space="preserve"> </w:t>
      </w:r>
      <w:r w:rsidR="007F0924">
        <w:rPr>
          <w:rFonts w:asciiTheme="minorBidi" w:hAnsiTheme="minorBidi" w:cstheme="minorBidi"/>
          <w:sz w:val="20"/>
          <w:lang w:val="en-US"/>
        </w:rPr>
        <w:t xml:space="preserve">(~140us) is much shorter than what is assumed for inter-frequency re-tuning (~1ms). </w:t>
      </w:r>
    </w:p>
    <w:p w:rsidR="00DB448E" w:rsidRDefault="00DB448E" w:rsidP="007F0924">
      <w:pPr>
        <w:rPr>
          <w:rFonts w:asciiTheme="minorBidi" w:hAnsiTheme="minorBidi" w:cstheme="minorBidi"/>
          <w:sz w:val="20"/>
          <w:lang w:val="en-US"/>
        </w:rPr>
      </w:pPr>
      <w:r>
        <w:rPr>
          <w:rFonts w:asciiTheme="minorBidi" w:hAnsiTheme="minorBidi" w:cstheme="minorBidi"/>
          <w:sz w:val="20"/>
          <w:lang w:val="en-US"/>
        </w:rPr>
        <w:t xml:space="preserve">So for use-case of synchronized intra-frequency, while normal UE does not require any gap, for Cat-M1 it does require a gap but even a shorter gap of 3ms would be too long. The alternative is to define a 1ms gap which is only reserved for cell detection and during that time, UE is not expected to monitor MPDCCH or to transmit UL. This type of solution is described in the figure below where SF#0 or SF#5 could be configured for such a purpose </w:t>
      </w:r>
      <w:r w:rsidR="00862074">
        <w:rPr>
          <w:rFonts w:asciiTheme="minorBidi" w:hAnsiTheme="minorBidi" w:cstheme="minorBidi"/>
          <w:sz w:val="20"/>
          <w:lang w:val="en-US"/>
        </w:rPr>
        <w:t xml:space="preserve">(and PDSCH/PUSCH </w:t>
      </w:r>
      <w:proofErr w:type="gramStart"/>
      <w:r w:rsidR="00862074">
        <w:rPr>
          <w:rFonts w:asciiTheme="minorBidi" w:hAnsiTheme="minorBidi" w:cstheme="minorBidi"/>
          <w:sz w:val="20"/>
          <w:lang w:val="en-US"/>
        </w:rPr>
        <w:t>are</w:t>
      </w:r>
      <w:proofErr w:type="gramEnd"/>
      <w:r w:rsidR="00862074">
        <w:rPr>
          <w:rFonts w:asciiTheme="minorBidi" w:hAnsiTheme="minorBidi" w:cstheme="minorBidi"/>
          <w:sz w:val="20"/>
          <w:lang w:val="en-US"/>
        </w:rPr>
        <w:t xml:space="preserve"> scheduled by SPS).</w:t>
      </w:r>
    </w:p>
    <w:p w:rsidR="004042AC" w:rsidRDefault="00E45DDE" w:rsidP="004042AC">
      <w:pPr>
        <w:keepNext/>
        <w:jc w:val="center"/>
      </w:pPr>
      <w:r w:rsidRPr="00E45DDE">
        <w:rPr>
          <w:noProof/>
          <w:lang w:val="en-US" w:bidi="he-IL"/>
        </w:rPr>
        <w:drawing>
          <wp:inline distT="0" distB="0" distL="0" distR="0" wp14:anchorId="577972C5" wp14:editId="6934D564">
            <wp:extent cx="5373528" cy="12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3528" cy="1260000"/>
                    </a:xfrm>
                    <a:prstGeom prst="rect">
                      <a:avLst/>
                    </a:prstGeom>
                    <a:noFill/>
                    <a:ln>
                      <a:noFill/>
                    </a:ln>
                  </pic:spPr>
                </pic:pic>
              </a:graphicData>
            </a:graphic>
          </wp:inline>
        </w:drawing>
      </w:r>
    </w:p>
    <w:p w:rsidR="007A04A4" w:rsidRDefault="004042AC" w:rsidP="004042AC">
      <w:pPr>
        <w:pStyle w:val="Caption"/>
        <w:jc w:val="center"/>
      </w:pPr>
      <w:r>
        <w:t xml:space="preserve">Figure </w:t>
      </w:r>
      <w:r>
        <w:fldChar w:fldCharType="begin"/>
      </w:r>
      <w:r>
        <w:instrText xml:space="preserve"> SEQ Figure \* ARABIC </w:instrText>
      </w:r>
      <w:r>
        <w:fldChar w:fldCharType="separate"/>
      </w:r>
      <w:r>
        <w:rPr>
          <w:noProof/>
        </w:rPr>
        <w:t>3</w:t>
      </w:r>
      <w:r>
        <w:fldChar w:fldCharType="end"/>
      </w:r>
    </w:p>
    <w:p w:rsidR="00B900D7" w:rsidRDefault="00B900D7" w:rsidP="007A04A4">
      <w:pPr>
        <w:rPr>
          <w:rFonts w:asciiTheme="minorBidi" w:hAnsiTheme="minorBidi" w:cstheme="minorBidi"/>
          <w:b/>
          <w:bCs/>
          <w:i/>
          <w:iCs/>
          <w:sz w:val="20"/>
          <w:lang w:val="en-US"/>
        </w:rPr>
      </w:pPr>
      <w:r>
        <w:rPr>
          <w:rFonts w:asciiTheme="minorBidi" w:hAnsiTheme="minorBidi" w:cstheme="minorBidi"/>
          <w:b/>
          <w:bCs/>
          <w:i/>
          <w:iCs/>
          <w:sz w:val="20"/>
          <w:u w:val="single"/>
          <w:lang w:val="en-US"/>
        </w:rPr>
        <w:t>Proposal</w:t>
      </w:r>
      <w:r w:rsidRPr="00B24B15">
        <w:rPr>
          <w:rFonts w:asciiTheme="minorBidi" w:hAnsiTheme="minorBidi" w:cstheme="minorBidi"/>
          <w:b/>
          <w:bCs/>
          <w:i/>
          <w:iCs/>
          <w:sz w:val="20"/>
          <w:lang w:val="en-US"/>
        </w:rPr>
        <w:t xml:space="preserve">: </w:t>
      </w:r>
      <w:r>
        <w:rPr>
          <w:rFonts w:asciiTheme="minorBidi" w:hAnsiTheme="minorBidi" w:cstheme="minorBidi"/>
          <w:b/>
          <w:bCs/>
          <w:i/>
          <w:iCs/>
          <w:sz w:val="20"/>
          <w:lang w:val="en-US"/>
        </w:rPr>
        <w:t xml:space="preserve">for </w:t>
      </w:r>
      <w:r w:rsidR="007A04A4">
        <w:rPr>
          <w:rFonts w:asciiTheme="minorBidi" w:hAnsiTheme="minorBidi" w:cstheme="minorBidi"/>
          <w:b/>
          <w:bCs/>
          <w:i/>
          <w:iCs/>
          <w:sz w:val="20"/>
          <w:lang w:val="en-US"/>
        </w:rPr>
        <w:t xml:space="preserve">Cat-M1 and neighbour cell detection/measurements, with synchronized operation - </w:t>
      </w:r>
    </w:p>
    <w:p w:rsidR="00B900D7" w:rsidRDefault="007A04A4" w:rsidP="00B900D7">
      <w:pPr>
        <w:pStyle w:val="ListParagraph"/>
        <w:numPr>
          <w:ilvl w:val="0"/>
          <w:numId w:val="25"/>
        </w:numPr>
        <w:rPr>
          <w:rFonts w:asciiTheme="minorBidi" w:hAnsiTheme="minorBidi" w:cstheme="minorBidi"/>
          <w:b/>
          <w:bCs/>
          <w:i/>
          <w:iCs/>
          <w:sz w:val="20"/>
          <w:lang w:val="en-US"/>
        </w:rPr>
      </w:pPr>
      <w:r>
        <w:rPr>
          <w:rFonts w:asciiTheme="minorBidi" w:hAnsiTheme="minorBidi" w:cstheme="minorBidi"/>
          <w:b/>
          <w:bCs/>
          <w:i/>
          <w:iCs/>
          <w:sz w:val="20"/>
          <w:lang w:val="en-US"/>
        </w:rPr>
        <w:t>gap configuration with 3ms MGL is adopted for inter-frequency, once defined</w:t>
      </w:r>
    </w:p>
    <w:p w:rsidR="007A04A4" w:rsidRPr="00B900D7" w:rsidRDefault="007A04A4" w:rsidP="00B900D7">
      <w:pPr>
        <w:pStyle w:val="ListParagraph"/>
        <w:numPr>
          <w:ilvl w:val="0"/>
          <w:numId w:val="25"/>
        </w:numPr>
        <w:rPr>
          <w:rFonts w:asciiTheme="minorBidi" w:hAnsiTheme="minorBidi" w:cstheme="minorBidi"/>
          <w:b/>
          <w:bCs/>
          <w:i/>
          <w:iCs/>
          <w:sz w:val="20"/>
          <w:lang w:val="en-US"/>
        </w:rPr>
      </w:pPr>
      <w:r>
        <w:rPr>
          <w:rFonts w:asciiTheme="minorBidi" w:hAnsiTheme="minorBidi" w:cstheme="minorBidi"/>
          <w:b/>
          <w:bCs/>
          <w:i/>
          <w:iCs/>
          <w:sz w:val="20"/>
          <w:lang w:val="en-US"/>
        </w:rPr>
        <w:t xml:space="preserve">enhanced gap configuration with 1ms MGL is considered for intra-frequency </w:t>
      </w:r>
    </w:p>
    <w:p w:rsidR="00B900D7" w:rsidRPr="00E01CC9" w:rsidRDefault="00B900D7" w:rsidP="00B900D7">
      <w:pPr>
        <w:rPr>
          <w:rFonts w:asciiTheme="minorBidi" w:hAnsiTheme="minorBidi" w:cstheme="minorBidi"/>
          <w:b/>
          <w:bCs/>
          <w:i/>
          <w:iCs/>
          <w:sz w:val="20"/>
          <w:lang w:val="en-US"/>
        </w:rPr>
      </w:pPr>
    </w:p>
    <w:p w:rsidR="00847326" w:rsidRPr="00847326" w:rsidRDefault="00847326" w:rsidP="00847326">
      <w:pPr>
        <w:keepNext/>
        <w:keepLines/>
        <w:pBdr>
          <w:top w:val="single" w:sz="12" w:space="3" w:color="auto"/>
        </w:pBdr>
        <w:tabs>
          <w:tab w:val="num" w:pos="432"/>
        </w:tabs>
        <w:spacing w:before="240"/>
        <w:ind w:left="432" w:hanging="432"/>
        <w:outlineLvl w:val="0"/>
        <w:rPr>
          <w:rFonts w:ascii="Arial" w:hAnsi="Arial"/>
          <w:sz w:val="36"/>
          <w:lang w:val="en-US"/>
        </w:rPr>
      </w:pPr>
      <w:r w:rsidRPr="00847326">
        <w:rPr>
          <w:rFonts w:ascii="Arial" w:hAnsi="Arial"/>
          <w:sz w:val="36"/>
          <w:lang w:val="en-US"/>
        </w:rPr>
        <w:t>References</w:t>
      </w:r>
    </w:p>
    <w:p w:rsidR="00816DF9" w:rsidRPr="00CA2C47" w:rsidRDefault="00816DF9" w:rsidP="00012C30">
      <w:pPr>
        <w:rPr>
          <w:rFonts w:asciiTheme="minorBidi" w:hAnsiTheme="minorBidi" w:cstheme="minorBidi"/>
          <w:sz w:val="20"/>
          <w:szCs w:val="18"/>
        </w:rPr>
      </w:pPr>
      <w:r w:rsidRPr="00CA2C47">
        <w:rPr>
          <w:rFonts w:asciiTheme="minorBidi" w:hAnsiTheme="minorBidi" w:cstheme="minorBidi"/>
          <w:sz w:val="20"/>
          <w:szCs w:val="18"/>
        </w:rPr>
        <w:t>[1] R1-1611053</w:t>
      </w:r>
      <w:r w:rsidR="00CA2C47">
        <w:rPr>
          <w:rFonts w:asciiTheme="minorBidi" w:hAnsiTheme="minorBidi" w:cstheme="minorBidi"/>
          <w:sz w:val="20"/>
          <w:szCs w:val="18"/>
        </w:rPr>
        <w:tab/>
      </w:r>
      <w:r w:rsidRPr="00CA2C47">
        <w:rPr>
          <w:rFonts w:asciiTheme="minorBidi" w:hAnsiTheme="minorBidi" w:cstheme="minorBidi"/>
          <w:sz w:val="20"/>
          <w:szCs w:val="18"/>
        </w:rPr>
        <w:t xml:space="preserve">LS on </w:t>
      </w:r>
      <w:proofErr w:type="spellStart"/>
      <w:r w:rsidRPr="00CA2C47">
        <w:rPr>
          <w:rFonts w:asciiTheme="minorBidi" w:hAnsiTheme="minorBidi" w:cstheme="minorBidi"/>
          <w:sz w:val="20"/>
          <w:szCs w:val="18"/>
        </w:rPr>
        <w:t>FeMTC</w:t>
      </w:r>
      <w:proofErr w:type="spellEnd"/>
      <w:r w:rsidRPr="00CA2C47">
        <w:rPr>
          <w:rFonts w:asciiTheme="minorBidi" w:hAnsiTheme="minorBidi" w:cstheme="minorBidi"/>
          <w:sz w:val="20"/>
          <w:szCs w:val="18"/>
        </w:rPr>
        <w:t xml:space="preserve"> </w:t>
      </w:r>
      <w:proofErr w:type="spellStart"/>
      <w:r w:rsidRPr="00CA2C47">
        <w:rPr>
          <w:rFonts w:asciiTheme="minorBidi" w:hAnsiTheme="minorBidi" w:cstheme="minorBidi"/>
          <w:sz w:val="20"/>
          <w:szCs w:val="18"/>
        </w:rPr>
        <w:t>VoLTE</w:t>
      </w:r>
      <w:proofErr w:type="spellEnd"/>
      <w:r w:rsidRPr="00CA2C47">
        <w:rPr>
          <w:rFonts w:asciiTheme="minorBidi" w:hAnsiTheme="minorBidi" w:cstheme="minorBidi"/>
          <w:sz w:val="20"/>
          <w:szCs w:val="18"/>
        </w:rPr>
        <w:t xml:space="preserve"> enhancements</w:t>
      </w:r>
    </w:p>
    <w:p w:rsidR="00C87B84" w:rsidRDefault="00816DF9" w:rsidP="00012C30">
      <w:pPr>
        <w:rPr>
          <w:rFonts w:asciiTheme="minorBidi" w:hAnsiTheme="minorBidi" w:cstheme="minorBidi"/>
          <w:sz w:val="20"/>
          <w:szCs w:val="18"/>
        </w:rPr>
      </w:pPr>
      <w:r>
        <w:rPr>
          <w:rFonts w:asciiTheme="minorBidi" w:hAnsiTheme="minorBidi" w:cstheme="minorBidi"/>
          <w:sz w:val="20"/>
          <w:szCs w:val="18"/>
        </w:rPr>
        <w:t>[2</w:t>
      </w:r>
      <w:r w:rsidR="00C87B84">
        <w:rPr>
          <w:rFonts w:asciiTheme="minorBidi" w:hAnsiTheme="minorBidi" w:cstheme="minorBidi"/>
          <w:sz w:val="20"/>
          <w:szCs w:val="18"/>
        </w:rPr>
        <w:t xml:space="preserve">] </w:t>
      </w:r>
      <w:r w:rsidR="00C87B84" w:rsidRPr="00C87B84">
        <w:rPr>
          <w:rFonts w:asciiTheme="minorBidi" w:hAnsiTheme="minorBidi" w:cstheme="minorBidi"/>
          <w:sz w:val="20"/>
          <w:szCs w:val="18"/>
        </w:rPr>
        <w:t>R1-1</w:t>
      </w:r>
      <w:r w:rsidR="00C87B84">
        <w:rPr>
          <w:rFonts w:asciiTheme="minorBidi" w:hAnsiTheme="minorBidi" w:cstheme="minorBidi"/>
          <w:sz w:val="20"/>
          <w:szCs w:val="18"/>
        </w:rPr>
        <w:t>608797</w:t>
      </w:r>
      <w:r w:rsidR="00C87B84">
        <w:rPr>
          <w:rFonts w:asciiTheme="minorBidi" w:hAnsiTheme="minorBidi" w:cstheme="minorBidi"/>
          <w:sz w:val="20"/>
          <w:szCs w:val="18"/>
        </w:rPr>
        <w:tab/>
      </w:r>
      <w:r w:rsidR="00C87B84" w:rsidRPr="00C87B84">
        <w:rPr>
          <w:rFonts w:asciiTheme="minorBidi" w:hAnsiTheme="minorBidi" w:cstheme="minorBidi"/>
          <w:sz w:val="20"/>
          <w:szCs w:val="18"/>
        </w:rPr>
        <w:t>design of HARQ-ACK bundling for HD-FDD</w:t>
      </w:r>
      <w:r w:rsidR="00C87B84">
        <w:rPr>
          <w:rFonts w:asciiTheme="minorBidi" w:hAnsiTheme="minorBidi" w:cstheme="minorBidi"/>
          <w:sz w:val="20"/>
          <w:szCs w:val="18"/>
        </w:rPr>
        <w:tab/>
      </w:r>
      <w:proofErr w:type="spellStart"/>
      <w:r w:rsidR="00C87B84">
        <w:rPr>
          <w:rFonts w:asciiTheme="minorBidi" w:hAnsiTheme="minorBidi" w:cstheme="minorBidi"/>
          <w:sz w:val="20"/>
          <w:szCs w:val="18"/>
        </w:rPr>
        <w:t>Sequans</w:t>
      </w:r>
      <w:proofErr w:type="spellEnd"/>
      <w:r w:rsidR="00C87B84">
        <w:rPr>
          <w:rFonts w:asciiTheme="minorBidi" w:hAnsiTheme="minorBidi" w:cstheme="minorBidi"/>
          <w:sz w:val="20"/>
          <w:szCs w:val="18"/>
        </w:rPr>
        <w:t xml:space="preserve"> Communications</w:t>
      </w:r>
    </w:p>
    <w:p w:rsidR="00C87B84" w:rsidRDefault="00816DF9" w:rsidP="00BE6A37">
      <w:pPr>
        <w:rPr>
          <w:rFonts w:asciiTheme="minorBidi" w:hAnsiTheme="minorBidi" w:cstheme="minorBidi"/>
          <w:sz w:val="20"/>
          <w:szCs w:val="18"/>
        </w:rPr>
      </w:pPr>
      <w:r>
        <w:rPr>
          <w:rFonts w:asciiTheme="minorBidi" w:hAnsiTheme="minorBidi" w:cstheme="minorBidi"/>
          <w:sz w:val="20"/>
          <w:szCs w:val="18"/>
        </w:rPr>
        <w:t>[3</w:t>
      </w:r>
      <w:r w:rsidR="00C87B84">
        <w:rPr>
          <w:rFonts w:asciiTheme="minorBidi" w:hAnsiTheme="minorBidi" w:cstheme="minorBidi"/>
          <w:sz w:val="20"/>
          <w:szCs w:val="18"/>
        </w:rPr>
        <w:t xml:space="preserve">] </w:t>
      </w:r>
      <w:r w:rsidR="00BE6A37" w:rsidRPr="00BE6A37">
        <w:rPr>
          <w:rFonts w:asciiTheme="minorBidi" w:hAnsiTheme="minorBidi" w:cstheme="minorBidi"/>
          <w:sz w:val="20"/>
          <w:szCs w:val="18"/>
        </w:rPr>
        <w:t>R1-1611264</w:t>
      </w:r>
      <w:r w:rsidR="00C87B84">
        <w:rPr>
          <w:rFonts w:asciiTheme="minorBidi" w:hAnsiTheme="minorBidi" w:cstheme="minorBidi"/>
          <w:sz w:val="20"/>
          <w:szCs w:val="18"/>
        </w:rPr>
        <w:tab/>
      </w:r>
      <w:proofErr w:type="spellStart"/>
      <w:r w:rsidR="00C87B84">
        <w:rPr>
          <w:rFonts w:asciiTheme="minorBidi" w:hAnsiTheme="minorBidi" w:cstheme="minorBidi"/>
          <w:sz w:val="20"/>
          <w:szCs w:val="18"/>
        </w:rPr>
        <w:t>VoLTE</w:t>
      </w:r>
      <w:proofErr w:type="spellEnd"/>
      <w:r w:rsidR="00C87B84">
        <w:rPr>
          <w:rFonts w:asciiTheme="minorBidi" w:hAnsiTheme="minorBidi" w:cstheme="minorBidi"/>
          <w:sz w:val="20"/>
          <w:szCs w:val="18"/>
        </w:rPr>
        <w:t xml:space="preserve"> with Cat-M1 </w:t>
      </w:r>
      <w:r w:rsidR="00467744">
        <w:rPr>
          <w:rFonts w:asciiTheme="minorBidi" w:hAnsiTheme="minorBidi" w:cstheme="minorBidi"/>
          <w:sz w:val="20"/>
          <w:szCs w:val="18"/>
        </w:rPr>
        <w:t xml:space="preserve">- </w:t>
      </w:r>
      <w:bookmarkStart w:id="0" w:name="_GoBack"/>
      <w:bookmarkEnd w:id="0"/>
      <w:r w:rsidR="00C87B84">
        <w:rPr>
          <w:rFonts w:asciiTheme="minorBidi" w:hAnsiTheme="minorBidi" w:cstheme="minorBidi"/>
          <w:sz w:val="20"/>
          <w:szCs w:val="18"/>
        </w:rPr>
        <w:t>overview</w:t>
      </w:r>
      <w:r w:rsidR="00C87B84">
        <w:rPr>
          <w:rFonts w:asciiTheme="minorBidi" w:hAnsiTheme="minorBidi" w:cstheme="minorBidi"/>
          <w:sz w:val="20"/>
          <w:szCs w:val="18"/>
        </w:rPr>
        <w:tab/>
      </w:r>
      <w:proofErr w:type="spellStart"/>
      <w:r w:rsidR="00C87B84">
        <w:rPr>
          <w:rFonts w:asciiTheme="minorBidi" w:hAnsiTheme="minorBidi" w:cstheme="minorBidi"/>
          <w:sz w:val="20"/>
          <w:szCs w:val="18"/>
        </w:rPr>
        <w:t>Sequans</w:t>
      </w:r>
      <w:proofErr w:type="spellEnd"/>
      <w:r w:rsidR="00C87B84">
        <w:rPr>
          <w:rFonts w:asciiTheme="minorBidi" w:hAnsiTheme="minorBidi" w:cstheme="minorBidi"/>
          <w:sz w:val="20"/>
          <w:szCs w:val="18"/>
        </w:rPr>
        <w:t xml:space="preserve"> Communications</w:t>
      </w:r>
    </w:p>
    <w:p w:rsidR="00F16CF9" w:rsidRPr="006F687F" w:rsidRDefault="00816DF9" w:rsidP="00012C30">
      <w:pPr>
        <w:rPr>
          <w:rFonts w:asciiTheme="minorBidi" w:hAnsiTheme="minorBidi" w:cstheme="minorBidi"/>
          <w:sz w:val="20"/>
          <w:szCs w:val="18"/>
        </w:rPr>
      </w:pPr>
      <w:r>
        <w:rPr>
          <w:rFonts w:asciiTheme="minorBidi" w:hAnsiTheme="minorBidi" w:cstheme="minorBidi"/>
          <w:sz w:val="20"/>
          <w:szCs w:val="18"/>
        </w:rPr>
        <w:t>[4</w:t>
      </w:r>
      <w:r w:rsidR="00981F27" w:rsidRPr="006F687F">
        <w:rPr>
          <w:rFonts w:asciiTheme="minorBidi" w:hAnsiTheme="minorBidi" w:cstheme="minorBidi"/>
          <w:sz w:val="20"/>
          <w:szCs w:val="18"/>
        </w:rPr>
        <w:t>] R1-1608897</w:t>
      </w:r>
      <w:r w:rsidR="00981F27" w:rsidRPr="006F687F">
        <w:rPr>
          <w:rFonts w:asciiTheme="minorBidi" w:hAnsiTheme="minorBidi" w:cstheme="minorBidi"/>
          <w:sz w:val="20"/>
          <w:szCs w:val="18"/>
        </w:rPr>
        <w:tab/>
      </w:r>
      <w:proofErr w:type="spellStart"/>
      <w:r w:rsidR="00981F27" w:rsidRPr="006F687F">
        <w:rPr>
          <w:rFonts w:asciiTheme="minorBidi" w:hAnsiTheme="minorBidi" w:cstheme="minorBidi"/>
          <w:sz w:val="20"/>
          <w:szCs w:val="18"/>
        </w:rPr>
        <w:t>VoLTE</w:t>
      </w:r>
      <w:proofErr w:type="spellEnd"/>
      <w:r w:rsidR="00981F27" w:rsidRPr="006F687F">
        <w:rPr>
          <w:rFonts w:asciiTheme="minorBidi" w:hAnsiTheme="minorBidi" w:cstheme="minorBidi"/>
          <w:sz w:val="20"/>
          <w:szCs w:val="18"/>
        </w:rPr>
        <w:t xml:space="preserve"> performance for Cat-M1 UE</w:t>
      </w:r>
      <w:r w:rsidR="00981F27" w:rsidRPr="006F687F">
        <w:rPr>
          <w:rFonts w:asciiTheme="minorBidi" w:hAnsiTheme="minorBidi" w:cstheme="minorBidi"/>
          <w:sz w:val="20"/>
          <w:szCs w:val="18"/>
        </w:rPr>
        <w:tab/>
        <w:t>Nokia, Alcatel-Lucent Shanghai Bell</w:t>
      </w:r>
    </w:p>
    <w:p w:rsidR="00981F27" w:rsidRDefault="00816DF9" w:rsidP="00012C30">
      <w:pPr>
        <w:rPr>
          <w:rFonts w:asciiTheme="minorBidi" w:hAnsiTheme="minorBidi" w:cstheme="minorBidi"/>
          <w:sz w:val="20"/>
          <w:szCs w:val="18"/>
          <w:lang w:val="en-US"/>
        </w:rPr>
      </w:pPr>
      <w:r>
        <w:rPr>
          <w:rFonts w:asciiTheme="minorBidi" w:hAnsiTheme="minorBidi" w:cstheme="minorBidi"/>
          <w:sz w:val="20"/>
          <w:szCs w:val="18"/>
          <w:lang w:val="en-US"/>
        </w:rPr>
        <w:t>[5</w:t>
      </w:r>
      <w:r w:rsidR="00FD31F4" w:rsidRPr="006F687F">
        <w:rPr>
          <w:rFonts w:asciiTheme="minorBidi" w:hAnsiTheme="minorBidi" w:cstheme="minorBidi"/>
          <w:sz w:val="20"/>
          <w:szCs w:val="18"/>
          <w:lang w:val="en-US"/>
        </w:rPr>
        <w:t>] R1-1609</w:t>
      </w:r>
      <w:r w:rsidR="00B900D7">
        <w:rPr>
          <w:rFonts w:asciiTheme="minorBidi" w:hAnsiTheme="minorBidi" w:cstheme="minorBidi"/>
          <w:sz w:val="20"/>
          <w:szCs w:val="18"/>
          <w:lang w:val="en-US"/>
        </w:rPr>
        <w:t>997</w:t>
      </w:r>
      <w:r w:rsidR="00B900D7">
        <w:rPr>
          <w:rFonts w:asciiTheme="minorBidi" w:hAnsiTheme="minorBidi" w:cstheme="minorBidi"/>
          <w:sz w:val="20"/>
          <w:szCs w:val="18"/>
          <w:lang w:val="en-US"/>
        </w:rPr>
        <w:tab/>
      </w:r>
      <w:proofErr w:type="spellStart"/>
      <w:r w:rsidR="00B900D7">
        <w:rPr>
          <w:rFonts w:asciiTheme="minorBidi" w:hAnsiTheme="minorBidi" w:cstheme="minorBidi"/>
          <w:sz w:val="20"/>
          <w:szCs w:val="18"/>
          <w:lang w:val="en-US"/>
        </w:rPr>
        <w:t>VoLTE</w:t>
      </w:r>
      <w:proofErr w:type="spellEnd"/>
      <w:r w:rsidR="00B900D7">
        <w:rPr>
          <w:rFonts w:asciiTheme="minorBidi" w:hAnsiTheme="minorBidi" w:cstheme="minorBidi"/>
          <w:sz w:val="20"/>
          <w:szCs w:val="18"/>
          <w:lang w:val="en-US"/>
        </w:rPr>
        <w:t xml:space="preserve"> enhancements for </w:t>
      </w:r>
      <w:proofErr w:type="spellStart"/>
      <w:r w:rsidR="00B900D7">
        <w:rPr>
          <w:rFonts w:asciiTheme="minorBidi" w:hAnsiTheme="minorBidi" w:cstheme="minorBidi"/>
          <w:sz w:val="20"/>
          <w:szCs w:val="18"/>
          <w:lang w:val="en-US"/>
        </w:rPr>
        <w:t>eMTC</w:t>
      </w:r>
      <w:proofErr w:type="spellEnd"/>
      <w:r w:rsidR="00B900D7">
        <w:rPr>
          <w:rFonts w:asciiTheme="minorBidi" w:hAnsiTheme="minorBidi" w:cstheme="minorBidi"/>
          <w:sz w:val="20"/>
          <w:szCs w:val="18"/>
          <w:lang w:val="en-US"/>
        </w:rPr>
        <w:tab/>
      </w:r>
      <w:r w:rsidR="00B900D7">
        <w:rPr>
          <w:rFonts w:asciiTheme="minorBidi" w:hAnsiTheme="minorBidi" w:cstheme="minorBidi"/>
          <w:sz w:val="20"/>
          <w:szCs w:val="18"/>
          <w:lang w:val="en-US"/>
        </w:rPr>
        <w:tab/>
      </w:r>
      <w:r w:rsidR="00FD31F4" w:rsidRPr="006F687F">
        <w:rPr>
          <w:rFonts w:asciiTheme="minorBidi" w:hAnsiTheme="minorBidi" w:cstheme="minorBidi"/>
          <w:sz w:val="20"/>
          <w:szCs w:val="18"/>
          <w:lang w:val="en-US"/>
        </w:rPr>
        <w:t>Qualcomm Incorporated</w:t>
      </w:r>
    </w:p>
    <w:p w:rsidR="00816DF9" w:rsidRDefault="00FC2248" w:rsidP="00012C30">
      <w:pPr>
        <w:rPr>
          <w:rFonts w:asciiTheme="minorBidi" w:hAnsiTheme="minorBidi" w:cstheme="minorBidi"/>
          <w:sz w:val="20"/>
          <w:szCs w:val="18"/>
          <w:lang w:val="en-US"/>
        </w:rPr>
      </w:pPr>
      <w:r>
        <w:rPr>
          <w:rFonts w:asciiTheme="minorBidi" w:hAnsiTheme="minorBidi" w:cstheme="minorBidi"/>
          <w:sz w:val="20"/>
          <w:szCs w:val="18"/>
          <w:lang w:val="en-US"/>
        </w:rPr>
        <w:t xml:space="preserve">[6] </w:t>
      </w:r>
      <w:r w:rsidRPr="00FC2248">
        <w:rPr>
          <w:rFonts w:asciiTheme="minorBidi" w:hAnsiTheme="minorBidi" w:cstheme="minorBidi"/>
          <w:sz w:val="20"/>
          <w:szCs w:val="18"/>
          <w:lang w:val="en-US"/>
        </w:rPr>
        <w:t>RP-160678</w:t>
      </w:r>
      <w:r w:rsidRPr="00FC2248">
        <w:rPr>
          <w:rFonts w:asciiTheme="minorBidi" w:hAnsiTheme="minorBidi" w:cstheme="minorBidi"/>
          <w:sz w:val="20"/>
          <w:szCs w:val="18"/>
          <w:lang w:val="en-US"/>
        </w:rPr>
        <w:tab/>
        <w:t>New WID Proposal: Measurement Gap Enhancement for LTE</w:t>
      </w:r>
      <w:r>
        <w:rPr>
          <w:rFonts w:asciiTheme="minorBidi" w:hAnsiTheme="minorBidi" w:cstheme="minorBidi"/>
          <w:sz w:val="20"/>
          <w:szCs w:val="18"/>
          <w:lang w:val="en-US"/>
        </w:rPr>
        <w:tab/>
      </w:r>
      <w:r w:rsidRPr="00FC2248">
        <w:rPr>
          <w:rFonts w:asciiTheme="minorBidi" w:hAnsiTheme="minorBidi" w:cstheme="minorBidi"/>
          <w:sz w:val="20"/>
          <w:szCs w:val="18"/>
          <w:lang w:val="en-US"/>
        </w:rPr>
        <w:t>Intel Corporation</w:t>
      </w:r>
    </w:p>
    <w:p w:rsidR="00AA2AB9" w:rsidRPr="00AA2AB9" w:rsidRDefault="00AA2AB9" w:rsidP="00AA2AB9">
      <w:pPr>
        <w:rPr>
          <w:rFonts w:asciiTheme="minorBidi" w:hAnsiTheme="minorBidi" w:cstheme="minorBidi"/>
          <w:sz w:val="20"/>
          <w:szCs w:val="18"/>
          <w:lang w:val="en-US"/>
        </w:rPr>
      </w:pPr>
      <w:r>
        <w:rPr>
          <w:rFonts w:asciiTheme="minorBidi" w:hAnsiTheme="minorBidi" w:cstheme="minorBidi"/>
          <w:sz w:val="20"/>
          <w:szCs w:val="18"/>
          <w:lang w:val="en-US"/>
        </w:rPr>
        <w:t xml:space="preserve">[7] </w:t>
      </w:r>
      <w:r w:rsidRPr="00AA2AB9">
        <w:rPr>
          <w:rFonts w:asciiTheme="minorBidi" w:hAnsiTheme="minorBidi" w:cstheme="minorBidi"/>
          <w:sz w:val="20"/>
          <w:szCs w:val="18"/>
          <w:lang w:val="en-US"/>
        </w:rPr>
        <w:t>R4-167265</w:t>
      </w:r>
      <w:r>
        <w:rPr>
          <w:rFonts w:asciiTheme="minorBidi" w:hAnsiTheme="minorBidi" w:cstheme="minorBidi"/>
          <w:sz w:val="20"/>
          <w:szCs w:val="18"/>
          <w:lang w:val="en-US"/>
        </w:rPr>
        <w:tab/>
      </w:r>
      <w:r w:rsidRPr="00AA2AB9">
        <w:rPr>
          <w:rFonts w:asciiTheme="minorBidi" w:hAnsiTheme="minorBidi" w:cstheme="minorBidi"/>
          <w:sz w:val="20"/>
          <w:szCs w:val="18"/>
        </w:rPr>
        <w:t>WF on measurement gap enhancement</w:t>
      </w:r>
      <w:r w:rsidR="00B900D7">
        <w:rPr>
          <w:rFonts w:asciiTheme="minorBidi" w:hAnsiTheme="minorBidi" w:cstheme="minorBidi"/>
          <w:sz w:val="20"/>
          <w:szCs w:val="18"/>
        </w:rPr>
        <w:tab/>
      </w:r>
      <w:r w:rsidRPr="00AA2AB9">
        <w:rPr>
          <w:rFonts w:asciiTheme="minorBidi" w:hAnsiTheme="minorBidi" w:cstheme="minorBidi"/>
          <w:sz w:val="20"/>
          <w:szCs w:val="18"/>
          <w:lang w:val="en-US"/>
        </w:rPr>
        <w:t xml:space="preserve">Intel, Nokia </w:t>
      </w:r>
    </w:p>
    <w:p w:rsidR="00AA2AB9" w:rsidRPr="006F687F" w:rsidRDefault="00AA2AB9" w:rsidP="00AA2AB9">
      <w:pPr>
        <w:rPr>
          <w:rFonts w:asciiTheme="minorBidi" w:hAnsiTheme="minorBidi" w:cstheme="minorBidi"/>
          <w:sz w:val="20"/>
          <w:szCs w:val="18"/>
          <w:lang w:val="en-US"/>
        </w:rPr>
      </w:pPr>
    </w:p>
    <w:sectPr w:rsidR="00AA2AB9" w:rsidRPr="006F687F"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1FB" w:rsidRDefault="00C871FB" w:rsidP="00B900D7">
      <w:pPr>
        <w:spacing w:after="0"/>
      </w:pPr>
      <w:r>
        <w:separator/>
      </w:r>
    </w:p>
  </w:endnote>
  <w:endnote w:type="continuationSeparator" w:id="0">
    <w:p w:rsidR="00C871FB" w:rsidRDefault="00C871FB" w:rsidP="00B9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1FB" w:rsidRDefault="00C871FB" w:rsidP="00B900D7">
      <w:pPr>
        <w:spacing w:after="0"/>
      </w:pPr>
      <w:r>
        <w:separator/>
      </w:r>
    </w:p>
  </w:footnote>
  <w:footnote w:type="continuationSeparator" w:id="0">
    <w:p w:rsidR="00C871FB" w:rsidRDefault="00C871FB" w:rsidP="00B900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7pt;height:105.5pt" o:bullet="t">
        <v:imagedata r:id="rId1" o:title="artBF84"/>
      </v:shape>
    </w:pict>
  </w:numPicBullet>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6FF09E0"/>
    <w:multiLevelType w:val="hybridMultilevel"/>
    <w:tmpl w:val="231E9D94"/>
    <w:lvl w:ilvl="0" w:tplc="DCDEDDCE">
      <w:start w:val="1"/>
      <w:numFmt w:val="bullet"/>
      <w:lvlText w:val=""/>
      <w:lvlJc w:val="left"/>
      <w:pPr>
        <w:tabs>
          <w:tab w:val="num" w:pos="720"/>
        </w:tabs>
        <w:ind w:left="720" w:hanging="360"/>
      </w:pPr>
      <w:rPr>
        <w:rFonts w:ascii="Wingdings" w:hAnsi="Wingdings" w:hint="default"/>
      </w:rPr>
    </w:lvl>
    <w:lvl w:ilvl="1" w:tplc="E93AF878" w:tentative="1">
      <w:start w:val="1"/>
      <w:numFmt w:val="bullet"/>
      <w:lvlText w:val=""/>
      <w:lvlJc w:val="left"/>
      <w:pPr>
        <w:tabs>
          <w:tab w:val="num" w:pos="1440"/>
        </w:tabs>
        <w:ind w:left="1440" w:hanging="360"/>
      </w:pPr>
      <w:rPr>
        <w:rFonts w:ascii="Wingdings" w:hAnsi="Wingdings" w:hint="default"/>
      </w:rPr>
    </w:lvl>
    <w:lvl w:ilvl="2" w:tplc="DBF03536">
      <w:start w:val="1"/>
      <w:numFmt w:val="bullet"/>
      <w:lvlText w:val=""/>
      <w:lvlJc w:val="left"/>
      <w:pPr>
        <w:tabs>
          <w:tab w:val="num" w:pos="2160"/>
        </w:tabs>
        <w:ind w:left="2160" w:hanging="360"/>
      </w:pPr>
      <w:rPr>
        <w:rFonts w:ascii="Wingdings" w:hAnsi="Wingdings" w:hint="default"/>
      </w:rPr>
    </w:lvl>
    <w:lvl w:ilvl="3" w:tplc="B40CA534" w:tentative="1">
      <w:start w:val="1"/>
      <w:numFmt w:val="bullet"/>
      <w:lvlText w:val=""/>
      <w:lvlJc w:val="left"/>
      <w:pPr>
        <w:tabs>
          <w:tab w:val="num" w:pos="2880"/>
        </w:tabs>
        <w:ind w:left="2880" w:hanging="360"/>
      </w:pPr>
      <w:rPr>
        <w:rFonts w:ascii="Wingdings" w:hAnsi="Wingdings" w:hint="default"/>
      </w:rPr>
    </w:lvl>
    <w:lvl w:ilvl="4" w:tplc="36B651BA" w:tentative="1">
      <w:start w:val="1"/>
      <w:numFmt w:val="bullet"/>
      <w:lvlText w:val=""/>
      <w:lvlJc w:val="left"/>
      <w:pPr>
        <w:tabs>
          <w:tab w:val="num" w:pos="3600"/>
        </w:tabs>
        <w:ind w:left="3600" w:hanging="360"/>
      </w:pPr>
      <w:rPr>
        <w:rFonts w:ascii="Wingdings" w:hAnsi="Wingdings" w:hint="default"/>
      </w:rPr>
    </w:lvl>
    <w:lvl w:ilvl="5" w:tplc="BCEC2B12" w:tentative="1">
      <w:start w:val="1"/>
      <w:numFmt w:val="bullet"/>
      <w:lvlText w:val=""/>
      <w:lvlJc w:val="left"/>
      <w:pPr>
        <w:tabs>
          <w:tab w:val="num" w:pos="4320"/>
        </w:tabs>
        <w:ind w:left="4320" w:hanging="360"/>
      </w:pPr>
      <w:rPr>
        <w:rFonts w:ascii="Wingdings" w:hAnsi="Wingdings" w:hint="default"/>
      </w:rPr>
    </w:lvl>
    <w:lvl w:ilvl="6" w:tplc="CCA0B3DE" w:tentative="1">
      <w:start w:val="1"/>
      <w:numFmt w:val="bullet"/>
      <w:lvlText w:val=""/>
      <w:lvlJc w:val="left"/>
      <w:pPr>
        <w:tabs>
          <w:tab w:val="num" w:pos="5040"/>
        </w:tabs>
        <w:ind w:left="5040" w:hanging="360"/>
      </w:pPr>
      <w:rPr>
        <w:rFonts w:ascii="Wingdings" w:hAnsi="Wingdings" w:hint="default"/>
      </w:rPr>
    </w:lvl>
    <w:lvl w:ilvl="7" w:tplc="F4422642" w:tentative="1">
      <w:start w:val="1"/>
      <w:numFmt w:val="bullet"/>
      <w:lvlText w:val=""/>
      <w:lvlJc w:val="left"/>
      <w:pPr>
        <w:tabs>
          <w:tab w:val="num" w:pos="5760"/>
        </w:tabs>
        <w:ind w:left="5760" w:hanging="360"/>
      </w:pPr>
      <w:rPr>
        <w:rFonts w:ascii="Wingdings" w:hAnsi="Wingdings" w:hint="default"/>
      </w:rPr>
    </w:lvl>
    <w:lvl w:ilvl="8" w:tplc="29BC9CCE" w:tentative="1">
      <w:start w:val="1"/>
      <w:numFmt w:val="bullet"/>
      <w:lvlText w:val=""/>
      <w:lvlJc w:val="left"/>
      <w:pPr>
        <w:tabs>
          <w:tab w:val="num" w:pos="6480"/>
        </w:tabs>
        <w:ind w:left="6480" w:hanging="360"/>
      </w:pPr>
      <w:rPr>
        <w:rFonts w:ascii="Wingdings" w:hAnsi="Wingdings" w:hint="default"/>
      </w:rPr>
    </w:lvl>
  </w:abstractNum>
  <w:abstractNum w:abstractNumId="3">
    <w:nsid w:val="0DA35D72"/>
    <w:multiLevelType w:val="hybridMultilevel"/>
    <w:tmpl w:val="BE0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2373098"/>
    <w:multiLevelType w:val="hybridMultilevel"/>
    <w:tmpl w:val="D39A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A10A04"/>
    <w:multiLevelType w:val="hybridMultilevel"/>
    <w:tmpl w:val="C69E112E"/>
    <w:lvl w:ilvl="0" w:tplc="5A6E9290">
      <w:start w:val="1"/>
      <w:numFmt w:val="bullet"/>
      <w:lvlText w:val=""/>
      <w:lvlPicBulletId w:val="0"/>
      <w:lvlJc w:val="left"/>
      <w:pPr>
        <w:tabs>
          <w:tab w:val="num" w:pos="720"/>
        </w:tabs>
        <w:ind w:left="720" w:hanging="360"/>
      </w:pPr>
      <w:rPr>
        <w:rFonts w:ascii="Symbol" w:hAnsi="Symbol" w:hint="default"/>
      </w:rPr>
    </w:lvl>
    <w:lvl w:ilvl="1" w:tplc="2C40DD82">
      <w:start w:val="1239"/>
      <w:numFmt w:val="bullet"/>
      <w:lvlText w:val=""/>
      <w:lvlJc w:val="left"/>
      <w:pPr>
        <w:tabs>
          <w:tab w:val="num" w:pos="1440"/>
        </w:tabs>
        <w:ind w:left="1440" w:hanging="360"/>
      </w:pPr>
      <w:rPr>
        <w:rFonts w:ascii="Wingdings" w:hAnsi="Wingdings" w:hint="default"/>
      </w:rPr>
    </w:lvl>
    <w:lvl w:ilvl="2" w:tplc="540255A6">
      <w:start w:val="1239"/>
      <w:numFmt w:val="bullet"/>
      <w:lvlText w:val=""/>
      <w:lvlJc w:val="left"/>
      <w:pPr>
        <w:tabs>
          <w:tab w:val="num" w:pos="2160"/>
        </w:tabs>
        <w:ind w:left="2160" w:hanging="360"/>
      </w:pPr>
      <w:rPr>
        <w:rFonts w:ascii="Wingdings" w:hAnsi="Wingdings" w:hint="default"/>
      </w:rPr>
    </w:lvl>
    <w:lvl w:ilvl="3" w:tplc="58681958" w:tentative="1">
      <w:start w:val="1"/>
      <w:numFmt w:val="bullet"/>
      <w:lvlText w:val=""/>
      <w:lvlPicBulletId w:val="0"/>
      <w:lvlJc w:val="left"/>
      <w:pPr>
        <w:tabs>
          <w:tab w:val="num" w:pos="2880"/>
        </w:tabs>
        <w:ind w:left="2880" w:hanging="360"/>
      </w:pPr>
      <w:rPr>
        <w:rFonts w:ascii="Symbol" w:hAnsi="Symbol" w:hint="default"/>
      </w:rPr>
    </w:lvl>
    <w:lvl w:ilvl="4" w:tplc="A9ACA6C2" w:tentative="1">
      <w:start w:val="1"/>
      <w:numFmt w:val="bullet"/>
      <w:lvlText w:val=""/>
      <w:lvlPicBulletId w:val="0"/>
      <w:lvlJc w:val="left"/>
      <w:pPr>
        <w:tabs>
          <w:tab w:val="num" w:pos="3600"/>
        </w:tabs>
        <w:ind w:left="3600" w:hanging="360"/>
      </w:pPr>
      <w:rPr>
        <w:rFonts w:ascii="Symbol" w:hAnsi="Symbol" w:hint="default"/>
      </w:rPr>
    </w:lvl>
    <w:lvl w:ilvl="5" w:tplc="EC785E52" w:tentative="1">
      <w:start w:val="1"/>
      <w:numFmt w:val="bullet"/>
      <w:lvlText w:val=""/>
      <w:lvlPicBulletId w:val="0"/>
      <w:lvlJc w:val="left"/>
      <w:pPr>
        <w:tabs>
          <w:tab w:val="num" w:pos="4320"/>
        </w:tabs>
        <w:ind w:left="4320" w:hanging="360"/>
      </w:pPr>
      <w:rPr>
        <w:rFonts w:ascii="Symbol" w:hAnsi="Symbol" w:hint="default"/>
      </w:rPr>
    </w:lvl>
    <w:lvl w:ilvl="6" w:tplc="E7FEB212" w:tentative="1">
      <w:start w:val="1"/>
      <w:numFmt w:val="bullet"/>
      <w:lvlText w:val=""/>
      <w:lvlPicBulletId w:val="0"/>
      <w:lvlJc w:val="left"/>
      <w:pPr>
        <w:tabs>
          <w:tab w:val="num" w:pos="5040"/>
        </w:tabs>
        <w:ind w:left="5040" w:hanging="360"/>
      </w:pPr>
      <w:rPr>
        <w:rFonts w:ascii="Symbol" w:hAnsi="Symbol" w:hint="default"/>
      </w:rPr>
    </w:lvl>
    <w:lvl w:ilvl="7" w:tplc="E4D4210E" w:tentative="1">
      <w:start w:val="1"/>
      <w:numFmt w:val="bullet"/>
      <w:lvlText w:val=""/>
      <w:lvlPicBulletId w:val="0"/>
      <w:lvlJc w:val="left"/>
      <w:pPr>
        <w:tabs>
          <w:tab w:val="num" w:pos="5760"/>
        </w:tabs>
        <w:ind w:left="5760" w:hanging="360"/>
      </w:pPr>
      <w:rPr>
        <w:rFonts w:ascii="Symbol" w:hAnsi="Symbol" w:hint="default"/>
      </w:rPr>
    </w:lvl>
    <w:lvl w:ilvl="8" w:tplc="9CA60A70"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0B5C03"/>
    <w:multiLevelType w:val="hybridMultilevel"/>
    <w:tmpl w:val="2CC61C6C"/>
    <w:lvl w:ilvl="0" w:tplc="A7FAB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3F207D"/>
    <w:multiLevelType w:val="hybridMultilevel"/>
    <w:tmpl w:val="42589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2F3B18"/>
    <w:multiLevelType w:val="hybridMultilevel"/>
    <w:tmpl w:val="751E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2">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CF924EC"/>
    <w:multiLevelType w:val="hybridMultilevel"/>
    <w:tmpl w:val="EF8A3702"/>
    <w:lvl w:ilvl="0" w:tplc="F998E9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17"/>
  </w:num>
  <w:num w:numId="5">
    <w:abstractNumId w:val="13"/>
  </w:num>
  <w:num w:numId="6">
    <w:abstractNumId w:val="22"/>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3"/>
  </w:num>
  <w:num w:numId="9">
    <w:abstractNumId w:val="4"/>
  </w:num>
  <w:num w:numId="10">
    <w:abstractNumId w:val="18"/>
  </w:num>
  <w:num w:numId="11">
    <w:abstractNumId w:val="7"/>
  </w:num>
  <w:num w:numId="12">
    <w:abstractNumId w:val="21"/>
  </w:num>
  <w:num w:numId="13">
    <w:abstractNumId w:val="16"/>
  </w:num>
  <w:num w:numId="14">
    <w:abstractNumId w:val="14"/>
  </w:num>
  <w:num w:numId="15">
    <w:abstractNumId w:val="0"/>
  </w:num>
  <w:num w:numId="16">
    <w:abstractNumId w:val="19"/>
  </w:num>
  <w:num w:numId="17">
    <w:abstractNumId w:val="6"/>
  </w:num>
  <w:num w:numId="18">
    <w:abstractNumId w:val="24"/>
  </w:num>
  <w:num w:numId="19">
    <w:abstractNumId w:val="12"/>
  </w:num>
  <w:num w:numId="20">
    <w:abstractNumId w:val="10"/>
  </w:num>
  <w:num w:numId="21">
    <w:abstractNumId w:val="2"/>
  </w:num>
  <w:num w:numId="22">
    <w:abstractNumId w:val="20"/>
  </w:num>
  <w:num w:numId="23">
    <w:abstractNumId w:val="3"/>
  </w:num>
  <w:num w:numId="24">
    <w:abstractNumId w:val="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12C30"/>
    <w:rsid w:val="00042AB2"/>
    <w:rsid w:val="00053673"/>
    <w:rsid w:val="00057366"/>
    <w:rsid w:val="00057477"/>
    <w:rsid w:val="0005784C"/>
    <w:rsid w:val="000664B8"/>
    <w:rsid w:val="00073D33"/>
    <w:rsid w:val="000761EC"/>
    <w:rsid w:val="00076479"/>
    <w:rsid w:val="00094474"/>
    <w:rsid w:val="000A2B49"/>
    <w:rsid w:val="000B4FCD"/>
    <w:rsid w:val="000B611F"/>
    <w:rsid w:val="000C12DE"/>
    <w:rsid w:val="000D2525"/>
    <w:rsid w:val="000D2F24"/>
    <w:rsid w:val="000D62CC"/>
    <w:rsid w:val="000F0C32"/>
    <w:rsid w:val="000F1D27"/>
    <w:rsid w:val="000F6E1D"/>
    <w:rsid w:val="00101C02"/>
    <w:rsid w:val="0010201D"/>
    <w:rsid w:val="00103B90"/>
    <w:rsid w:val="001113B1"/>
    <w:rsid w:val="00154C2C"/>
    <w:rsid w:val="00155EC3"/>
    <w:rsid w:val="00157D3E"/>
    <w:rsid w:val="001663B1"/>
    <w:rsid w:val="001702A6"/>
    <w:rsid w:val="00175303"/>
    <w:rsid w:val="00187DB1"/>
    <w:rsid w:val="001957E5"/>
    <w:rsid w:val="00195A3B"/>
    <w:rsid w:val="001A0CC5"/>
    <w:rsid w:val="001B0796"/>
    <w:rsid w:val="001B3C6E"/>
    <w:rsid w:val="001B5A93"/>
    <w:rsid w:val="001B7145"/>
    <w:rsid w:val="001B7AEA"/>
    <w:rsid w:val="001C5560"/>
    <w:rsid w:val="001C753E"/>
    <w:rsid w:val="001D492F"/>
    <w:rsid w:val="001D7123"/>
    <w:rsid w:val="001E3CD1"/>
    <w:rsid w:val="001F742F"/>
    <w:rsid w:val="0020045E"/>
    <w:rsid w:val="00203633"/>
    <w:rsid w:val="00206627"/>
    <w:rsid w:val="0021072F"/>
    <w:rsid w:val="00212294"/>
    <w:rsid w:val="00214E95"/>
    <w:rsid w:val="00217A92"/>
    <w:rsid w:val="00223D21"/>
    <w:rsid w:val="002255F2"/>
    <w:rsid w:val="00233531"/>
    <w:rsid w:val="00234796"/>
    <w:rsid w:val="0023654A"/>
    <w:rsid w:val="00236CEB"/>
    <w:rsid w:val="002403A5"/>
    <w:rsid w:val="002405DE"/>
    <w:rsid w:val="00243A52"/>
    <w:rsid w:val="002473A5"/>
    <w:rsid w:val="00247824"/>
    <w:rsid w:val="00251490"/>
    <w:rsid w:val="002534CB"/>
    <w:rsid w:val="0026756E"/>
    <w:rsid w:val="00271F92"/>
    <w:rsid w:val="0027246C"/>
    <w:rsid w:val="002732CD"/>
    <w:rsid w:val="00280A40"/>
    <w:rsid w:val="0028407A"/>
    <w:rsid w:val="00284F8E"/>
    <w:rsid w:val="002862E0"/>
    <w:rsid w:val="002872C1"/>
    <w:rsid w:val="002963AB"/>
    <w:rsid w:val="00296A3A"/>
    <w:rsid w:val="002A0CE6"/>
    <w:rsid w:val="002B0EC8"/>
    <w:rsid w:val="002B4311"/>
    <w:rsid w:val="002C758D"/>
    <w:rsid w:val="002D606A"/>
    <w:rsid w:val="002E0AD1"/>
    <w:rsid w:val="002F0125"/>
    <w:rsid w:val="002F0AF2"/>
    <w:rsid w:val="00305521"/>
    <w:rsid w:val="00322A03"/>
    <w:rsid w:val="00324A00"/>
    <w:rsid w:val="0032661C"/>
    <w:rsid w:val="003445C0"/>
    <w:rsid w:val="003458EF"/>
    <w:rsid w:val="00346347"/>
    <w:rsid w:val="00351A22"/>
    <w:rsid w:val="0037652C"/>
    <w:rsid w:val="003821FC"/>
    <w:rsid w:val="00395943"/>
    <w:rsid w:val="003B09E8"/>
    <w:rsid w:val="003B34BE"/>
    <w:rsid w:val="003C2A3A"/>
    <w:rsid w:val="003C6BC5"/>
    <w:rsid w:val="003D16E8"/>
    <w:rsid w:val="003D5F10"/>
    <w:rsid w:val="003E2A27"/>
    <w:rsid w:val="003F5371"/>
    <w:rsid w:val="00403E62"/>
    <w:rsid w:val="004042AC"/>
    <w:rsid w:val="00405042"/>
    <w:rsid w:val="00413BEE"/>
    <w:rsid w:val="004335C2"/>
    <w:rsid w:val="00436213"/>
    <w:rsid w:val="00437D22"/>
    <w:rsid w:val="00441537"/>
    <w:rsid w:val="00447EBE"/>
    <w:rsid w:val="00455FCD"/>
    <w:rsid w:val="004562B8"/>
    <w:rsid w:val="00456C55"/>
    <w:rsid w:val="00460A1A"/>
    <w:rsid w:val="00463A0C"/>
    <w:rsid w:val="00466977"/>
    <w:rsid w:val="00467744"/>
    <w:rsid w:val="004708A9"/>
    <w:rsid w:val="004857F3"/>
    <w:rsid w:val="004941CE"/>
    <w:rsid w:val="00495346"/>
    <w:rsid w:val="0049538E"/>
    <w:rsid w:val="004B342F"/>
    <w:rsid w:val="004B43DC"/>
    <w:rsid w:val="004C0185"/>
    <w:rsid w:val="004C069D"/>
    <w:rsid w:val="004C266E"/>
    <w:rsid w:val="004D4156"/>
    <w:rsid w:val="004F6564"/>
    <w:rsid w:val="00501615"/>
    <w:rsid w:val="0050271A"/>
    <w:rsid w:val="00511B02"/>
    <w:rsid w:val="00520135"/>
    <w:rsid w:val="00521D5D"/>
    <w:rsid w:val="0052263E"/>
    <w:rsid w:val="00527D13"/>
    <w:rsid w:val="00527F3D"/>
    <w:rsid w:val="005329C9"/>
    <w:rsid w:val="0053302D"/>
    <w:rsid w:val="005345C4"/>
    <w:rsid w:val="00535885"/>
    <w:rsid w:val="00541EC1"/>
    <w:rsid w:val="00541F74"/>
    <w:rsid w:val="00554B5C"/>
    <w:rsid w:val="00556722"/>
    <w:rsid w:val="00561563"/>
    <w:rsid w:val="005632FD"/>
    <w:rsid w:val="0056638A"/>
    <w:rsid w:val="005737B5"/>
    <w:rsid w:val="005742EF"/>
    <w:rsid w:val="005749B3"/>
    <w:rsid w:val="005752F1"/>
    <w:rsid w:val="00577619"/>
    <w:rsid w:val="00581633"/>
    <w:rsid w:val="00582D8A"/>
    <w:rsid w:val="005835B1"/>
    <w:rsid w:val="00586C5F"/>
    <w:rsid w:val="00590746"/>
    <w:rsid w:val="00590997"/>
    <w:rsid w:val="0059180A"/>
    <w:rsid w:val="00595686"/>
    <w:rsid w:val="005959BD"/>
    <w:rsid w:val="005B29F8"/>
    <w:rsid w:val="005C1857"/>
    <w:rsid w:val="005C33D2"/>
    <w:rsid w:val="005D6081"/>
    <w:rsid w:val="005E013F"/>
    <w:rsid w:val="005E38F8"/>
    <w:rsid w:val="005E4A3E"/>
    <w:rsid w:val="005E6014"/>
    <w:rsid w:val="005F1397"/>
    <w:rsid w:val="00610785"/>
    <w:rsid w:val="006146D8"/>
    <w:rsid w:val="00622575"/>
    <w:rsid w:val="00624BA3"/>
    <w:rsid w:val="0062634F"/>
    <w:rsid w:val="00632B45"/>
    <w:rsid w:val="00640011"/>
    <w:rsid w:val="00641B58"/>
    <w:rsid w:val="00642F51"/>
    <w:rsid w:val="0064771C"/>
    <w:rsid w:val="00653CC0"/>
    <w:rsid w:val="00664DA8"/>
    <w:rsid w:val="0067286F"/>
    <w:rsid w:val="00680458"/>
    <w:rsid w:val="00681E83"/>
    <w:rsid w:val="006826E0"/>
    <w:rsid w:val="006829F9"/>
    <w:rsid w:val="00683DB5"/>
    <w:rsid w:val="00683FD7"/>
    <w:rsid w:val="0068581C"/>
    <w:rsid w:val="00697441"/>
    <w:rsid w:val="006A051A"/>
    <w:rsid w:val="006B3DE5"/>
    <w:rsid w:val="006B4F9B"/>
    <w:rsid w:val="006C0237"/>
    <w:rsid w:val="006C0391"/>
    <w:rsid w:val="006C5C30"/>
    <w:rsid w:val="006E0811"/>
    <w:rsid w:val="006F0ED3"/>
    <w:rsid w:val="006F1968"/>
    <w:rsid w:val="006F360D"/>
    <w:rsid w:val="006F4930"/>
    <w:rsid w:val="006F687F"/>
    <w:rsid w:val="00701875"/>
    <w:rsid w:val="00707182"/>
    <w:rsid w:val="00742647"/>
    <w:rsid w:val="0074429C"/>
    <w:rsid w:val="007604E8"/>
    <w:rsid w:val="00770BA4"/>
    <w:rsid w:val="0077202E"/>
    <w:rsid w:val="007758B4"/>
    <w:rsid w:val="00776A43"/>
    <w:rsid w:val="007779C3"/>
    <w:rsid w:val="007832F1"/>
    <w:rsid w:val="00791990"/>
    <w:rsid w:val="007A04A4"/>
    <w:rsid w:val="007A6B2C"/>
    <w:rsid w:val="007B45D9"/>
    <w:rsid w:val="007B6FCE"/>
    <w:rsid w:val="007B7ED8"/>
    <w:rsid w:val="007D19A4"/>
    <w:rsid w:val="007D45C6"/>
    <w:rsid w:val="007D578D"/>
    <w:rsid w:val="007D58AE"/>
    <w:rsid w:val="007E30B0"/>
    <w:rsid w:val="007E54BD"/>
    <w:rsid w:val="007E5861"/>
    <w:rsid w:val="007F00FC"/>
    <w:rsid w:val="007F042E"/>
    <w:rsid w:val="007F0924"/>
    <w:rsid w:val="007F2CFB"/>
    <w:rsid w:val="007F4292"/>
    <w:rsid w:val="00804C52"/>
    <w:rsid w:val="00816DF9"/>
    <w:rsid w:val="0081705E"/>
    <w:rsid w:val="00817ED4"/>
    <w:rsid w:val="0082032C"/>
    <w:rsid w:val="0082552D"/>
    <w:rsid w:val="00827384"/>
    <w:rsid w:val="00831606"/>
    <w:rsid w:val="0083264F"/>
    <w:rsid w:val="00842E4B"/>
    <w:rsid w:val="00847326"/>
    <w:rsid w:val="00847B35"/>
    <w:rsid w:val="00855AB6"/>
    <w:rsid w:val="00862074"/>
    <w:rsid w:val="008641E8"/>
    <w:rsid w:val="00864699"/>
    <w:rsid w:val="00871740"/>
    <w:rsid w:val="00874B28"/>
    <w:rsid w:val="008833A5"/>
    <w:rsid w:val="0088575D"/>
    <w:rsid w:val="00897442"/>
    <w:rsid w:val="008A3329"/>
    <w:rsid w:val="008A6308"/>
    <w:rsid w:val="008B4791"/>
    <w:rsid w:val="008C2B17"/>
    <w:rsid w:val="008C4313"/>
    <w:rsid w:val="008C4375"/>
    <w:rsid w:val="008C5379"/>
    <w:rsid w:val="008E4C3F"/>
    <w:rsid w:val="008F2835"/>
    <w:rsid w:val="008F3E86"/>
    <w:rsid w:val="008F6DC1"/>
    <w:rsid w:val="008F75B0"/>
    <w:rsid w:val="00902E04"/>
    <w:rsid w:val="00905A83"/>
    <w:rsid w:val="00916C4B"/>
    <w:rsid w:val="00917494"/>
    <w:rsid w:val="00920F94"/>
    <w:rsid w:val="00932F2A"/>
    <w:rsid w:val="00932FF8"/>
    <w:rsid w:val="00934079"/>
    <w:rsid w:val="00937D8A"/>
    <w:rsid w:val="009478DE"/>
    <w:rsid w:val="009544A7"/>
    <w:rsid w:val="00954ED0"/>
    <w:rsid w:val="00957B6C"/>
    <w:rsid w:val="00962296"/>
    <w:rsid w:val="009651C9"/>
    <w:rsid w:val="009675DC"/>
    <w:rsid w:val="00971618"/>
    <w:rsid w:val="009764A4"/>
    <w:rsid w:val="009807AC"/>
    <w:rsid w:val="00981F27"/>
    <w:rsid w:val="0099126D"/>
    <w:rsid w:val="009A0B6B"/>
    <w:rsid w:val="009A2EFF"/>
    <w:rsid w:val="009A4E58"/>
    <w:rsid w:val="009A7A99"/>
    <w:rsid w:val="009C0F57"/>
    <w:rsid w:val="009D4FFE"/>
    <w:rsid w:val="009E48FB"/>
    <w:rsid w:val="009E5581"/>
    <w:rsid w:val="009E59BE"/>
    <w:rsid w:val="009F732C"/>
    <w:rsid w:val="00A03B80"/>
    <w:rsid w:val="00A06C0F"/>
    <w:rsid w:val="00A2083A"/>
    <w:rsid w:val="00A46C16"/>
    <w:rsid w:val="00A60B6D"/>
    <w:rsid w:val="00A62069"/>
    <w:rsid w:val="00A722C7"/>
    <w:rsid w:val="00A729B8"/>
    <w:rsid w:val="00A74D00"/>
    <w:rsid w:val="00A74DA7"/>
    <w:rsid w:val="00A758B6"/>
    <w:rsid w:val="00A800B1"/>
    <w:rsid w:val="00A80173"/>
    <w:rsid w:val="00A80404"/>
    <w:rsid w:val="00A83FC6"/>
    <w:rsid w:val="00A85928"/>
    <w:rsid w:val="00A8698B"/>
    <w:rsid w:val="00A94C21"/>
    <w:rsid w:val="00A962D6"/>
    <w:rsid w:val="00AA1041"/>
    <w:rsid w:val="00AA2AB9"/>
    <w:rsid w:val="00AC0617"/>
    <w:rsid w:val="00AC2087"/>
    <w:rsid w:val="00AC64C9"/>
    <w:rsid w:val="00AD061F"/>
    <w:rsid w:val="00AD1F0F"/>
    <w:rsid w:val="00AD4143"/>
    <w:rsid w:val="00AD4261"/>
    <w:rsid w:val="00AF1C7C"/>
    <w:rsid w:val="00B04D99"/>
    <w:rsid w:val="00B108B6"/>
    <w:rsid w:val="00B126E6"/>
    <w:rsid w:val="00B14699"/>
    <w:rsid w:val="00B206E2"/>
    <w:rsid w:val="00B2110C"/>
    <w:rsid w:val="00B22CB3"/>
    <w:rsid w:val="00B23B17"/>
    <w:rsid w:val="00B24B15"/>
    <w:rsid w:val="00B25C27"/>
    <w:rsid w:val="00B27B56"/>
    <w:rsid w:val="00B310B4"/>
    <w:rsid w:val="00B31864"/>
    <w:rsid w:val="00B339C5"/>
    <w:rsid w:val="00B36CE6"/>
    <w:rsid w:val="00B373E2"/>
    <w:rsid w:val="00B43654"/>
    <w:rsid w:val="00B479AF"/>
    <w:rsid w:val="00B72406"/>
    <w:rsid w:val="00B867FA"/>
    <w:rsid w:val="00B900D7"/>
    <w:rsid w:val="00BA41A2"/>
    <w:rsid w:val="00BB0E1F"/>
    <w:rsid w:val="00BB1337"/>
    <w:rsid w:val="00BB5673"/>
    <w:rsid w:val="00BB62A9"/>
    <w:rsid w:val="00BC589F"/>
    <w:rsid w:val="00BC6F4E"/>
    <w:rsid w:val="00BD0726"/>
    <w:rsid w:val="00BD38E3"/>
    <w:rsid w:val="00BE0A41"/>
    <w:rsid w:val="00BE1785"/>
    <w:rsid w:val="00BE42AE"/>
    <w:rsid w:val="00BE582D"/>
    <w:rsid w:val="00BE6415"/>
    <w:rsid w:val="00BE6A37"/>
    <w:rsid w:val="00BF222E"/>
    <w:rsid w:val="00BF7353"/>
    <w:rsid w:val="00C011CA"/>
    <w:rsid w:val="00C05370"/>
    <w:rsid w:val="00C10B55"/>
    <w:rsid w:val="00C11863"/>
    <w:rsid w:val="00C11DF4"/>
    <w:rsid w:val="00C246A3"/>
    <w:rsid w:val="00C321E1"/>
    <w:rsid w:val="00C37E3C"/>
    <w:rsid w:val="00C451A3"/>
    <w:rsid w:val="00C46B93"/>
    <w:rsid w:val="00C47305"/>
    <w:rsid w:val="00C51925"/>
    <w:rsid w:val="00C545DC"/>
    <w:rsid w:val="00C6019E"/>
    <w:rsid w:val="00C635A8"/>
    <w:rsid w:val="00C63F8F"/>
    <w:rsid w:val="00C7137E"/>
    <w:rsid w:val="00C768A3"/>
    <w:rsid w:val="00C80423"/>
    <w:rsid w:val="00C83390"/>
    <w:rsid w:val="00C871FB"/>
    <w:rsid w:val="00C87B84"/>
    <w:rsid w:val="00C9447B"/>
    <w:rsid w:val="00C96BDF"/>
    <w:rsid w:val="00C97F5F"/>
    <w:rsid w:val="00CA161D"/>
    <w:rsid w:val="00CA2C47"/>
    <w:rsid w:val="00CA2E12"/>
    <w:rsid w:val="00CA35C6"/>
    <w:rsid w:val="00CA46B7"/>
    <w:rsid w:val="00CA5351"/>
    <w:rsid w:val="00CA7FED"/>
    <w:rsid w:val="00CC1A2E"/>
    <w:rsid w:val="00CD109D"/>
    <w:rsid w:val="00CD2FD8"/>
    <w:rsid w:val="00CD4DEF"/>
    <w:rsid w:val="00CD6D2E"/>
    <w:rsid w:val="00CE3DAB"/>
    <w:rsid w:val="00CE7582"/>
    <w:rsid w:val="00CF196A"/>
    <w:rsid w:val="00CF21E3"/>
    <w:rsid w:val="00CF386C"/>
    <w:rsid w:val="00CF40CB"/>
    <w:rsid w:val="00CF5D8D"/>
    <w:rsid w:val="00D1152C"/>
    <w:rsid w:val="00D11EBE"/>
    <w:rsid w:val="00D1244D"/>
    <w:rsid w:val="00D1294A"/>
    <w:rsid w:val="00D20CCF"/>
    <w:rsid w:val="00D2305D"/>
    <w:rsid w:val="00D37DCF"/>
    <w:rsid w:val="00D43A6F"/>
    <w:rsid w:val="00D57F25"/>
    <w:rsid w:val="00D600A2"/>
    <w:rsid w:val="00D90010"/>
    <w:rsid w:val="00D95772"/>
    <w:rsid w:val="00DA00D0"/>
    <w:rsid w:val="00DA090A"/>
    <w:rsid w:val="00DA7B1F"/>
    <w:rsid w:val="00DB448E"/>
    <w:rsid w:val="00DB7865"/>
    <w:rsid w:val="00DC2CA3"/>
    <w:rsid w:val="00DC4524"/>
    <w:rsid w:val="00DD04CF"/>
    <w:rsid w:val="00DE2420"/>
    <w:rsid w:val="00DF19CC"/>
    <w:rsid w:val="00DF3787"/>
    <w:rsid w:val="00DF66C4"/>
    <w:rsid w:val="00E01CC9"/>
    <w:rsid w:val="00E05833"/>
    <w:rsid w:val="00E07899"/>
    <w:rsid w:val="00E11A2C"/>
    <w:rsid w:val="00E154F6"/>
    <w:rsid w:val="00E16D2F"/>
    <w:rsid w:val="00E45DDE"/>
    <w:rsid w:val="00E46A80"/>
    <w:rsid w:val="00E5150D"/>
    <w:rsid w:val="00E560CB"/>
    <w:rsid w:val="00E60A14"/>
    <w:rsid w:val="00E646A1"/>
    <w:rsid w:val="00E64DBF"/>
    <w:rsid w:val="00E65A29"/>
    <w:rsid w:val="00E6650E"/>
    <w:rsid w:val="00E70FBD"/>
    <w:rsid w:val="00E74697"/>
    <w:rsid w:val="00E7753D"/>
    <w:rsid w:val="00E821CD"/>
    <w:rsid w:val="00E91BE9"/>
    <w:rsid w:val="00E96174"/>
    <w:rsid w:val="00EA2846"/>
    <w:rsid w:val="00EA7989"/>
    <w:rsid w:val="00EB1A25"/>
    <w:rsid w:val="00EB3DFE"/>
    <w:rsid w:val="00EB4E03"/>
    <w:rsid w:val="00EC0F10"/>
    <w:rsid w:val="00EC67E6"/>
    <w:rsid w:val="00ED2B66"/>
    <w:rsid w:val="00ED683A"/>
    <w:rsid w:val="00ED6E87"/>
    <w:rsid w:val="00EF1799"/>
    <w:rsid w:val="00EF2B8B"/>
    <w:rsid w:val="00EF6544"/>
    <w:rsid w:val="00F06010"/>
    <w:rsid w:val="00F15FE3"/>
    <w:rsid w:val="00F16CF9"/>
    <w:rsid w:val="00F219F2"/>
    <w:rsid w:val="00F2619C"/>
    <w:rsid w:val="00F27F9E"/>
    <w:rsid w:val="00F316AA"/>
    <w:rsid w:val="00F356B5"/>
    <w:rsid w:val="00F36F02"/>
    <w:rsid w:val="00F53587"/>
    <w:rsid w:val="00F55F8F"/>
    <w:rsid w:val="00F5785A"/>
    <w:rsid w:val="00F60CD0"/>
    <w:rsid w:val="00F70307"/>
    <w:rsid w:val="00F7244C"/>
    <w:rsid w:val="00F74844"/>
    <w:rsid w:val="00F752FF"/>
    <w:rsid w:val="00F87A22"/>
    <w:rsid w:val="00F9407D"/>
    <w:rsid w:val="00FA1D0A"/>
    <w:rsid w:val="00FA454A"/>
    <w:rsid w:val="00FA5256"/>
    <w:rsid w:val="00FA78D9"/>
    <w:rsid w:val="00FC2248"/>
    <w:rsid w:val="00FC49C7"/>
    <w:rsid w:val="00FD046C"/>
    <w:rsid w:val="00FD31F4"/>
    <w:rsid w:val="00FD541B"/>
    <w:rsid w:val="00FE038D"/>
    <w:rsid w:val="00FE352F"/>
    <w:rsid w:val="00FE4A95"/>
    <w:rsid w:val="00FE76CF"/>
    <w:rsid w:val="00FF1EAB"/>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80294327">
      <w:bodyDiv w:val="1"/>
      <w:marLeft w:val="0"/>
      <w:marRight w:val="0"/>
      <w:marTop w:val="0"/>
      <w:marBottom w:val="0"/>
      <w:divBdr>
        <w:top w:val="none" w:sz="0" w:space="0" w:color="auto"/>
        <w:left w:val="none" w:sz="0" w:space="0" w:color="auto"/>
        <w:bottom w:val="none" w:sz="0" w:space="0" w:color="auto"/>
        <w:right w:val="none" w:sz="0" w:space="0" w:color="auto"/>
      </w:divBdr>
    </w:div>
    <w:div w:id="223831076">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62385969">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78415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390">
          <w:marLeft w:val="0"/>
          <w:marRight w:val="0"/>
          <w:marTop w:val="0"/>
          <w:marBottom w:val="0"/>
          <w:divBdr>
            <w:top w:val="none" w:sz="0" w:space="0" w:color="auto"/>
            <w:left w:val="none" w:sz="0" w:space="0" w:color="auto"/>
            <w:bottom w:val="none" w:sz="0" w:space="0" w:color="auto"/>
            <w:right w:val="none" w:sz="0" w:space="0" w:color="auto"/>
          </w:divBdr>
        </w:div>
        <w:div w:id="1476490610">
          <w:marLeft w:val="0"/>
          <w:marRight w:val="0"/>
          <w:marTop w:val="0"/>
          <w:marBottom w:val="0"/>
          <w:divBdr>
            <w:top w:val="none" w:sz="0" w:space="0" w:color="auto"/>
            <w:left w:val="none" w:sz="0" w:space="0" w:color="auto"/>
            <w:bottom w:val="none" w:sz="0" w:space="0" w:color="auto"/>
            <w:right w:val="none" w:sz="0" w:space="0" w:color="auto"/>
          </w:divBdr>
        </w:div>
        <w:div w:id="974604980">
          <w:marLeft w:val="0"/>
          <w:marRight w:val="0"/>
          <w:marTop w:val="0"/>
          <w:marBottom w:val="0"/>
          <w:divBdr>
            <w:top w:val="none" w:sz="0" w:space="0" w:color="auto"/>
            <w:left w:val="none" w:sz="0" w:space="0" w:color="auto"/>
            <w:bottom w:val="none" w:sz="0" w:space="0" w:color="auto"/>
            <w:right w:val="none" w:sz="0" w:space="0" w:color="auto"/>
          </w:divBdr>
        </w:div>
        <w:div w:id="27687909">
          <w:marLeft w:val="0"/>
          <w:marRight w:val="0"/>
          <w:marTop w:val="0"/>
          <w:marBottom w:val="0"/>
          <w:divBdr>
            <w:top w:val="none" w:sz="0" w:space="0" w:color="auto"/>
            <w:left w:val="none" w:sz="0" w:space="0" w:color="auto"/>
            <w:bottom w:val="none" w:sz="0" w:space="0" w:color="auto"/>
            <w:right w:val="none" w:sz="0" w:space="0" w:color="auto"/>
          </w:divBdr>
        </w:div>
      </w:divsChild>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38562226">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33386671">
      <w:bodyDiv w:val="1"/>
      <w:marLeft w:val="0"/>
      <w:marRight w:val="0"/>
      <w:marTop w:val="0"/>
      <w:marBottom w:val="0"/>
      <w:divBdr>
        <w:top w:val="none" w:sz="0" w:space="0" w:color="auto"/>
        <w:left w:val="none" w:sz="0" w:space="0" w:color="auto"/>
        <w:bottom w:val="none" w:sz="0" w:space="0" w:color="auto"/>
        <w:right w:val="none" w:sz="0" w:space="0" w:color="auto"/>
      </w:divBdr>
      <w:divsChild>
        <w:div w:id="819076231">
          <w:marLeft w:val="0"/>
          <w:marRight w:val="0"/>
          <w:marTop w:val="0"/>
          <w:marBottom w:val="0"/>
          <w:divBdr>
            <w:top w:val="none" w:sz="0" w:space="0" w:color="auto"/>
            <w:left w:val="none" w:sz="0" w:space="0" w:color="auto"/>
            <w:bottom w:val="none" w:sz="0" w:space="0" w:color="auto"/>
            <w:right w:val="none" w:sz="0" w:space="0" w:color="auto"/>
          </w:divBdr>
        </w:div>
        <w:div w:id="2078088963">
          <w:marLeft w:val="0"/>
          <w:marRight w:val="0"/>
          <w:marTop w:val="0"/>
          <w:marBottom w:val="0"/>
          <w:divBdr>
            <w:top w:val="none" w:sz="0" w:space="0" w:color="auto"/>
            <w:left w:val="none" w:sz="0" w:space="0" w:color="auto"/>
            <w:bottom w:val="none" w:sz="0" w:space="0" w:color="auto"/>
            <w:right w:val="none" w:sz="0" w:space="0" w:color="auto"/>
          </w:divBdr>
        </w:div>
      </w:divsChild>
    </w:div>
    <w:div w:id="1106004028">
      <w:bodyDiv w:val="1"/>
      <w:marLeft w:val="0"/>
      <w:marRight w:val="0"/>
      <w:marTop w:val="0"/>
      <w:marBottom w:val="0"/>
      <w:divBdr>
        <w:top w:val="none" w:sz="0" w:space="0" w:color="auto"/>
        <w:left w:val="none" w:sz="0" w:space="0" w:color="auto"/>
        <w:bottom w:val="none" w:sz="0" w:space="0" w:color="auto"/>
        <w:right w:val="none" w:sz="0" w:space="0" w:color="auto"/>
      </w:divBdr>
    </w:div>
    <w:div w:id="1233928790">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5979537">
      <w:bodyDiv w:val="1"/>
      <w:marLeft w:val="0"/>
      <w:marRight w:val="0"/>
      <w:marTop w:val="0"/>
      <w:marBottom w:val="0"/>
      <w:divBdr>
        <w:top w:val="none" w:sz="0" w:space="0" w:color="auto"/>
        <w:left w:val="none" w:sz="0" w:space="0" w:color="auto"/>
        <w:bottom w:val="none" w:sz="0" w:space="0" w:color="auto"/>
        <w:right w:val="none" w:sz="0" w:space="0" w:color="auto"/>
      </w:divBdr>
    </w:div>
    <w:div w:id="1377852725">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4084479">
      <w:bodyDiv w:val="1"/>
      <w:marLeft w:val="0"/>
      <w:marRight w:val="0"/>
      <w:marTop w:val="0"/>
      <w:marBottom w:val="0"/>
      <w:divBdr>
        <w:top w:val="none" w:sz="0" w:space="0" w:color="auto"/>
        <w:left w:val="none" w:sz="0" w:space="0" w:color="auto"/>
        <w:bottom w:val="none" w:sz="0" w:space="0" w:color="auto"/>
        <w:right w:val="none" w:sz="0" w:space="0" w:color="auto"/>
      </w:divBdr>
    </w:div>
    <w:div w:id="1482307388">
      <w:bodyDiv w:val="1"/>
      <w:marLeft w:val="0"/>
      <w:marRight w:val="0"/>
      <w:marTop w:val="0"/>
      <w:marBottom w:val="0"/>
      <w:divBdr>
        <w:top w:val="none" w:sz="0" w:space="0" w:color="auto"/>
        <w:left w:val="none" w:sz="0" w:space="0" w:color="auto"/>
        <w:bottom w:val="none" w:sz="0" w:space="0" w:color="auto"/>
        <w:right w:val="none" w:sz="0" w:space="0" w:color="auto"/>
      </w:divBdr>
    </w:div>
    <w:div w:id="1615669072">
      <w:bodyDiv w:val="1"/>
      <w:marLeft w:val="0"/>
      <w:marRight w:val="0"/>
      <w:marTop w:val="0"/>
      <w:marBottom w:val="0"/>
      <w:divBdr>
        <w:top w:val="none" w:sz="0" w:space="0" w:color="auto"/>
        <w:left w:val="none" w:sz="0" w:space="0" w:color="auto"/>
        <w:bottom w:val="none" w:sz="0" w:space="0" w:color="auto"/>
        <w:right w:val="none" w:sz="0" w:space="0" w:color="auto"/>
      </w:divBdr>
      <w:divsChild>
        <w:div w:id="256401430">
          <w:marLeft w:val="0"/>
          <w:marRight w:val="0"/>
          <w:marTop w:val="0"/>
          <w:marBottom w:val="0"/>
          <w:divBdr>
            <w:top w:val="none" w:sz="0" w:space="0" w:color="auto"/>
            <w:left w:val="none" w:sz="0" w:space="0" w:color="auto"/>
            <w:bottom w:val="none" w:sz="0" w:space="0" w:color="auto"/>
            <w:right w:val="none" w:sz="0" w:space="0" w:color="auto"/>
          </w:divBdr>
          <w:divsChild>
            <w:div w:id="1202668264">
              <w:marLeft w:val="0"/>
              <w:marRight w:val="0"/>
              <w:marTop w:val="0"/>
              <w:marBottom w:val="0"/>
              <w:divBdr>
                <w:top w:val="none" w:sz="0" w:space="0" w:color="auto"/>
                <w:left w:val="none" w:sz="0" w:space="0" w:color="auto"/>
                <w:bottom w:val="none" w:sz="0" w:space="0" w:color="auto"/>
                <w:right w:val="none" w:sz="0" w:space="0" w:color="auto"/>
              </w:divBdr>
            </w:div>
            <w:div w:id="1599171241">
              <w:marLeft w:val="0"/>
              <w:marRight w:val="0"/>
              <w:marTop w:val="0"/>
              <w:marBottom w:val="0"/>
              <w:divBdr>
                <w:top w:val="none" w:sz="0" w:space="0" w:color="auto"/>
                <w:left w:val="none" w:sz="0" w:space="0" w:color="auto"/>
                <w:bottom w:val="none" w:sz="0" w:space="0" w:color="auto"/>
                <w:right w:val="none" w:sz="0" w:space="0" w:color="auto"/>
              </w:divBdr>
            </w:div>
            <w:div w:id="2979238">
              <w:marLeft w:val="0"/>
              <w:marRight w:val="0"/>
              <w:marTop w:val="0"/>
              <w:marBottom w:val="0"/>
              <w:divBdr>
                <w:top w:val="none" w:sz="0" w:space="0" w:color="auto"/>
                <w:left w:val="none" w:sz="0" w:space="0" w:color="auto"/>
                <w:bottom w:val="none" w:sz="0" w:space="0" w:color="auto"/>
                <w:right w:val="none" w:sz="0" w:space="0" w:color="auto"/>
              </w:divBdr>
            </w:div>
            <w:div w:id="185826958">
              <w:marLeft w:val="0"/>
              <w:marRight w:val="0"/>
              <w:marTop w:val="0"/>
              <w:marBottom w:val="0"/>
              <w:divBdr>
                <w:top w:val="none" w:sz="0" w:space="0" w:color="auto"/>
                <w:left w:val="none" w:sz="0" w:space="0" w:color="auto"/>
                <w:bottom w:val="none" w:sz="0" w:space="0" w:color="auto"/>
                <w:right w:val="none" w:sz="0" w:space="0" w:color="auto"/>
              </w:divBdr>
            </w:div>
            <w:div w:id="1307051907">
              <w:marLeft w:val="0"/>
              <w:marRight w:val="0"/>
              <w:marTop w:val="0"/>
              <w:marBottom w:val="0"/>
              <w:divBdr>
                <w:top w:val="none" w:sz="0" w:space="0" w:color="auto"/>
                <w:left w:val="none" w:sz="0" w:space="0" w:color="auto"/>
                <w:bottom w:val="none" w:sz="0" w:space="0" w:color="auto"/>
                <w:right w:val="none" w:sz="0" w:space="0" w:color="auto"/>
              </w:divBdr>
            </w:div>
            <w:div w:id="113360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083">
      <w:bodyDiv w:val="1"/>
      <w:marLeft w:val="0"/>
      <w:marRight w:val="0"/>
      <w:marTop w:val="0"/>
      <w:marBottom w:val="0"/>
      <w:divBdr>
        <w:top w:val="none" w:sz="0" w:space="0" w:color="auto"/>
        <w:left w:val="none" w:sz="0" w:space="0" w:color="auto"/>
        <w:bottom w:val="none" w:sz="0" w:space="0" w:color="auto"/>
        <w:right w:val="none" w:sz="0" w:space="0" w:color="auto"/>
      </w:divBdr>
      <w:divsChild>
        <w:div w:id="391121290">
          <w:marLeft w:val="461"/>
          <w:marRight w:val="0"/>
          <w:marTop w:val="82"/>
          <w:marBottom w:val="0"/>
          <w:divBdr>
            <w:top w:val="none" w:sz="0" w:space="0" w:color="auto"/>
            <w:left w:val="none" w:sz="0" w:space="0" w:color="auto"/>
            <w:bottom w:val="none" w:sz="0" w:space="0" w:color="auto"/>
            <w:right w:val="none" w:sz="0" w:space="0" w:color="auto"/>
          </w:divBdr>
        </w:div>
        <w:div w:id="831332741">
          <w:marLeft w:val="893"/>
          <w:marRight w:val="0"/>
          <w:marTop w:val="72"/>
          <w:marBottom w:val="0"/>
          <w:divBdr>
            <w:top w:val="none" w:sz="0" w:space="0" w:color="auto"/>
            <w:left w:val="none" w:sz="0" w:space="0" w:color="auto"/>
            <w:bottom w:val="none" w:sz="0" w:space="0" w:color="auto"/>
            <w:right w:val="none" w:sz="0" w:space="0" w:color="auto"/>
          </w:divBdr>
        </w:div>
        <w:div w:id="1039746037">
          <w:marLeft w:val="1354"/>
          <w:marRight w:val="0"/>
          <w:marTop w:val="67"/>
          <w:marBottom w:val="0"/>
          <w:divBdr>
            <w:top w:val="none" w:sz="0" w:space="0" w:color="auto"/>
            <w:left w:val="none" w:sz="0" w:space="0" w:color="auto"/>
            <w:bottom w:val="none" w:sz="0" w:space="0" w:color="auto"/>
            <w:right w:val="none" w:sz="0" w:space="0" w:color="auto"/>
          </w:divBdr>
        </w:div>
        <w:div w:id="74742721">
          <w:marLeft w:val="1354"/>
          <w:marRight w:val="0"/>
          <w:marTop w:val="67"/>
          <w:marBottom w:val="0"/>
          <w:divBdr>
            <w:top w:val="none" w:sz="0" w:space="0" w:color="auto"/>
            <w:left w:val="none" w:sz="0" w:space="0" w:color="auto"/>
            <w:bottom w:val="none" w:sz="0" w:space="0" w:color="auto"/>
            <w:right w:val="none" w:sz="0" w:space="0" w:color="auto"/>
          </w:divBdr>
        </w:div>
        <w:div w:id="744112203">
          <w:marLeft w:val="1354"/>
          <w:marRight w:val="0"/>
          <w:marTop w:val="67"/>
          <w:marBottom w:val="0"/>
          <w:divBdr>
            <w:top w:val="none" w:sz="0" w:space="0" w:color="auto"/>
            <w:left w:val="none" w:sz="0" w:space="0" w:color="auto"/>
            <w:bottom w:val="none" w:sz="0" w:space="0" w:color="auto"/>
            <w:right w:val="none" w:sz="0" w:space="0" w:color="auto"/>
          </w:divBdr>
        </w:div>
        <w:div w:id="1431970260">
          <w:marLeft w:val="1354"/>
          <w:marRight w:val="0"/>
          <w:marTop w:val="67"/>
          <w:marBottom w:val="0"/>
          <w:divBdr>
            <w:top w:val="none" w:sz="0" w:space="0" w:color="auto"/>
            <w:left w:val="none" w:sz="0" w:space="0" w:color="auto"/>
            <w:bottom w:val="none" w:sz="0" w:space="0" w:color="auto"/>
            <w:right w:val="none" w:sz="0" w:space="0" w:color="auto"/>
          </w:divBdr>
        </w:div>
      </w:divsChild>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7063994">
      <w:bodyDiv w:val="1"/>
      <w:marLeft w:val="0"/>
      <w:marRight w:val="0"/>
      <w:marTop w:val="0"/>
      <w:marBottom w:val="0"/>
      <w:divBdr>
        <w:top w:val="none" w:sz="0" w:space="0" w:color="auto"/>
        <w:left w:val="none" w:sz="0" w:space="0" w:color="auto"/>
        <w:bottom w:val="none" w:sz="0" w:space="0" w:color="auto"/>
        <w:right w:val="none" w:sz="0" w:space="0" w:color="auto"/>
      </w:divBdr>
      <w:divsChild>
        <w:div w:id="390929944">
          <w:marLeft w:val="0"/>
          <w:marRight w:val="0"/>
          <w:marTop w:val="0"/>
          <w:marBottom w:val="0"/>
          <w:divBdr>
            <w:top w:val="none" w:sz="0" w:space="0" w:color="auto"/>
            <w:left w:val="none" w:sz="0" w:space="0" w:color="auto"/>
            <w:bottom w:val="none" w:sz="0" w:space="0" w:color="auto"/>
            <w:right w:val="none" w:sz="0" w:space="0" w:color="auto"/>
          </w:divBdr>
        </w:div>
        <w:div w:id="153886531">
          <w:marLeft w:val="0"/>
          <w:marRight w:val="0"/>
          <w:marTop w:val="0"/>
          <w:marBottom w:val="0"/>
          <w:divBdr>
            <w:top w:val="none" w:sz="0" w:space="0" w:color="auto"/>
            <w:left w:val="none" w:sz="0" w:space="0" w:color="auto"/>
            <w:bottom w:val="none" w:sz="0" w:space="0" w:color="auto"/>
            <w:right w:val="none" w:sz="0" w:space="0" w:color="auto"/>
          </w:divBdr>
        </w:div>
      </w:divsChild>
    </w:div>
    <w:div w:id="1838227768">
      <w:bodyDiv w:val="1"/>
      <w:marLeft w:val="0"/>
      <w:marRight w:val="0"/>
      <w:marTop w:val="0"/>
      <w:marBottom w:val="0"/>
      <w:divBdr>
        <w:top w:val="none" w:sz="0" w:space="0" w:color="auto"/>
        <w:left w:val="none" w:sz="0" w:space="0" w:color="auto"/>
        <w:bottom w:val="none" w:sz="0" w:space="0" w:color="auto"/>
        <w:right w:val="none" w:sz="0" w:space="0" w:color="auto"/>
      </w:divBdr>
      <w:divsChild>
        <w:div w:id="454059722">
          <w:marLeft w:val="0"/>
          <w:marRight w:val="0"/>
          <w:marTop w:val="0"/>
          <w:marBottom w:val="0"/>
          <w:divBdr>
            <w:top w:val="none" w:sz="0" w:space="0" w:color="auto"/>
            <w:left w:val="none" w:sz="0" w:space="0" w:color="auto"/>
            <w:bottom w:val="none" w:sz="0" w:space="0" w:color="auto"/>
            <w:right w:val="none" w:sz="0" w:space="0" w:color="auto"/>
          </w:divBdr>
        </w:div>
        <w:div w:id="1778520791">
          <w:marLeft w:val="0"/>
          <w:marRight w:val="0"/>
          <w:marTop w:val="0"/>
          <w:marBottom w:val="0"/>
          <w:divBdr>
            <w:top w:val="none" w:sz="0" w:space="0" w:color="auto"/>
            <w:left w:val="none" w:sz="0" w:space="0" w:color="auto"/>
            <w:bottom w:val="none" w:sz="0" w:space="0" w:color="auto"/>
            <w:right w:val="none" w:sz="0" w:space="0" w:color="auto"/>
          </w:divBdr>
        </w:div>
        <w:div w:id="1284926921">
          <w:marLeft w:val="0"/>
          <w:marRight w:val="0"/>
          <w:marTop w:val="0"/>
          <w:marBottom w:val="0"/>
          <w:divBdr>
            <w:top w:val="none" w:sz="0" w:space="0" w:color="auto"/>
            <w:left w:val="none" w:sz="0" w:space="0" w:color="auto"/>
            <w:bottom w:val="none" w:sz="0" w:space="0" w:color="auto"/>
            <w:right w:val="none" w:sz="0" w:space="0" w:color="auto"/>
          </w:divBdr>
        </w:div>
        <w:div w:id="1763448456">
          <w:marLeft w:val="0"/>
          <w:marRight w:val="0"/>
          <w:marTop w:val="0"/>
          <w:marBottom w:val="0"/>
          <w:divBdr>
            <w:top w:val="none" w:sz="0" w:space="0" w:color="auto"/>
            <w:left w:val="none" w:sz="0" w:space="0" w:color="auto"/>
            <w:bottom w:val="none" w:sz="0" w:space="0" w:color="auto"/>
            <w:right w:val="none" w:sz="0" w:space="0" w:color="auto"/>
          </w:divBdr>
        </w:div>
      </w:divsChild>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07067566">
      <w:bodyDiv w:val="1"/>
      <w:marLeft w:val="0"/>
      <w:marRight w:val="0"/>
      <w:marTop w:val="0"/>
      <w:marBottom w:val="0"/>
      <w:divBdr>
        <w:top w:val="none" w:sz="0" w:space="0" w:color="auto"/>
        <w:left w:val="none" w:sz="0" w:space="0" w:color="auto"/>
        <w:bottom w:val="none" w:sz="0" w:space="0" w:color="auto"/>
        <w:right w:val="none" w:sz="0" w:space="0" w:color="auto"/>
      </w:divBdr>
      <w:divsChild>
        <w:div w:id="720399190">
          <w:marLeft w:val="0"/>
          <w:marRight w:val="0"/>
          <w:marTop w:val="0"/>
          <w:marBottom w:val="0"/>
          <w:divBdr>
            <w:top w:val="none" w:sz="0" w:space="0" w:color="auto"/>
            <w:left w:val="none" w:sz="0" w:space="0" w:color="auto"/>
            <w:bottom w:val="none" w:sz="0" w:space="0" w:color="auto"/>
            <w:right w:val="none" w:sz="0" w:space="0" w:color="auto"/>
          </w:divBdr>
        </w:div>
        <w:div w:id="1693410471">
          <w:marLeft w:val="0"/>
          <w:marRight w:val="0"/>
          <w:marTop w:val="0"/>
          <w:marBottom w:val="0"/>
          <w:divBdr>
            <w:top w:val="none" w:sz="0" w:space="0" w:color="auto"/>
            <w:left w:val="none" w:sz="0" w:space="0" w:color="auto"/>
            <w:bottom w:val="none" w:sz="0" w:space="0" w:color="auto"/>
            <w:right w:val="none" w:sz="0" w:space="0" w:color="auto"/>
          </w:divBdr>
        </w:div>
        <w:div w:id="1998341080">
          <w:marLeft w:val="0"/>
          <w:marRight w:val="0"/>
          <w:marTop w:val="0"/>
          <w:marBottom w:val="0"/>
          <w:divBdr>
            <w:top w:val="none" w:sz="0" w:space="0" w:color="auto"/>
            <w:left w:val="none" w:sz="0" w:space="0" w:color="auto"/>
            <w:bottom w:val="none" w:sz="0" w:space="0" w:color="auto"/>
            <w:right w:val="none" w:sz="0" w:space="0" w:color="auto"/>
          </w:divBdr>
        </w:div>
        <w:div w:id="1576817499">
          <w:marLeft w:val="0"/>
          <w:marRight w:val="0"/>
          <w:marTop w:val="0"/>
          <w:marBottom w:val="0"/>
          <w:divBdr>
            <w:top w:val="none" w:sz="0" w:space="0" w:color="auto"/>
            <w:left w:val="none" w:sz="0" w:space="0" w:color="auto"/>
            <w:bottom w:val="none" w:sz="0" w:space="0" w:color="auto"/>
            <w:right w:val="none" w:sz="0" w:space="0" w:color="auto"/>
          </w:divBdr>
        </w:div>
      </w:divsChild>
    </w:div>
    <w:div w:id="2131435318">
      <w:bodyDiv w:val="1"/>
      <w:marLeft w:val="0"/>
      <w:marRight w:val="0"/>
      <w:marTop w:val="0"/>
      <w:marBottom w:val="0"/>
      <w:divBdr>
        <w:top w:val="none" w:sz="0" w:space="0" w:color="auto"/>
        <w:left w:val="none" w:sz="0" w:space="0" w:color="auto"/>
        <w:bottom w:val="none" w:sz="0" w:space="0" w:color="auto"/>
        <w:right w:val="none" w:sz="0" w:space="0" w:color="auto"/>
      </w:divBdr>
    </w:div>
    <w:div w:id="2136291480">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C216A36-6719-4274-AD80-F018400A6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Ron Toledano2</cp:lastModifiedBy>
  <cp:revision>98</cp:revision>
  <dcterms:created xsi:type="dcterms:W3CDTF">2016-10-19T08:18:00Z</dcterms:created>
  <dcterms:modified xsi:type="dcterms:W3CDTF">2016-11-04T20:06:00Z</dcterms:modified>
</cp:coreProperties>
</file>